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33CDC" w14:textId="77777777" w:rsidR="00847287" w:rsidRPr="00DB1167" w:rsidRDefault="00060E38" w:rsidP="001D7BE2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 xml:space="preserve">  </w:t>
      </w:r>
      <w:r w:rsidR="00847287" w:rsidRPr="00DB1167">
        <w:rPr>
          <w:rFonts w:ascii="Times New Roman" w:hAnsi="Times New Roman" w:cs="Times New Roman"/>
          <w:smallCaps/>
          <w:sz w:val="24"/>
          <w:szCs w:val="24"/>
        </w:rPr>
        <w:t>Администрация Кировского муниципального района Ленинградской области</w:t>
      </w:r>
    </w:p>
    <w:p w14:paraId="03228710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EA41AB2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8A10D1C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580D1F9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2A041F64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B350250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BA69FBD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024AE610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0E68A378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F53FA27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3B0868E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1626CE01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9B9BCB9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158A0689" w14:textId="77777777" w:rsidR="00847287" w:rsidRPr="00DB1167" w:rsidRDefault="009E4D4A" w:rsidP="001D7BE2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32"/>
          <w:szCs w:val="32"/>
        </w:rPr>
      </w:pPr>
      <w:r w:rsidRPr="00DB1167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ОТЧЕТ </w:t>
      </w:r>
      <w:r w:rsidR="008B4E1A" w:rsidRPr="00DB1167">
        <w:rPr>
          <w:rFonts w:ascii="Times New Roman" w:hAnsi="Times New Roman" w:cs="Times New Roman"/>
          <w:b/>
          <w:i/>
          <w:caps/>
          <w:sz w:val="32"/>
          <w:szCs w:val="32"/>
        </w:rPr>
        <w:t>О СОЦИАЛЬНО</w:t>
      </w:r>
      <w:r w:rsidR="00847287" w:rsidRPr="00DB1167">
        <w:rPr>
          <w:rFonts w:ascii="Times New Roman" w:hAnsi="Times New Roman" w:cs="Times New Roman"/>
          <w:b/>
          <w:i/>
          <w:caps/>
          <w:sz w:val="32"/>
          <w:szCs w:val="32"/>
        </w:rPr>
        <w:t>-экономическо</w:t>
      </w:r>
      <w:r w:rsidRPr="00DB1167">
        <w:rPr>
          <w:rFonts w:ascii="Times New Roman" w:hAnsi="Times New Roman" w:cs="Times New Roman"/>
          <w:b/>
          <w:i/>
          <w:caps/>
          <w:sz w:val="32"/>
          <w:szCs w:val="32"/>
        </w:rPr>
        <w:t>м развитиИ</w:t>
      </w:r>
      <w:r w:rsidR="00847287" w:rsidRPr="00DB1167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 Кировского муниципального района</w:t>
      </w:r>
    </w:p>
    <w:p w14:paraId="6B297CE0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32"/>
          <w:szCs w:val="32"/>
        </w:rPr>
      </w:pPr>
      <w:r w:rsidRPr="00DB1167">
        <w:rPr>
          <w:rFonts w:ascii="Times New Roman" w:hAnsi="Times New Roman" w:cs="Times New Roman"/>
          <w:b/>
          <w:i/>
          <w:caps/>
          <w:sz w:val="32"/>
          <w:szCs w:val="32"/>
        </w:rPr>
        <w:t>Ленинградской области</w:t>
      </w:r>
    </w:p>
    <w:p w14:paraId="31A885AD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DB1167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за </w:t>
      </w:r>
      <w:r w:rsidR="00B624D6" w:rsidRPr="00DB1167">
        <w:rPr>
          <w:rFonts w:ascii="Times New Roman" w:hAnsi="Times New Roman" w:cs="Times New Roman"/>
          <w:b/>
          <w:i/>
          <w:caps/>
          <w:sz w:val="32"/>
          <w:szCs w:val="32"/>
        </w:rPr>
        <w:t>январь-</w:t>
      </w:r>
      <w:r w:rsidR="00C95F27">
        <w:rPr>
          <w:rFonts w:ascii="Times New Roman" w:hAnsi="Times New Roman" w:cs="Times New Roman"/>
          <w:b/>
          <w:i/>
          <w:caps/>
          <w:sz w:val="32"/>
          <w:szCs w:val="32"/>
        </w:rPr>
        <w:t>июнь</w:t>
      </w:r>
      <w:r w:rsidRPr="00DB1167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 20</w:t>
      </w:r>
      <w:r w:rsidR="00B112F6" w:rsidRPr="00DB1167">
        <w:rPr>
          <w:rFonts w:ascii="Times New Roman" w:hAnsi="Times New Roman" w:cs="Times New Roman"/>
          <w:b/>
          <w:i/>
          <w:caps/>
          <w:sz w:val="32"/>
          <w:szCs w:val="32"/>
        </w:rPr>
        <w:t>2</w:t>
      </w:r>
      <w:r w:rsidR="001306C2">
        <w:rPr>
          <w:rFonts w:ascii="Times New Roman" w:hAnsi="Times New Roman" w:cs="Times New Roman"/>
          <w:b/>
          <w:i/>
          <w:caps/>
          <w:sz w:val="32"/>
          <w:szCs w:val="32"/>
        </w:rPr>
        <w:t>5</w:t>
      </w:r>
      <w:r w:rsidRPr="00DB1167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 года</w:t>
      </w:r>
    </w:p>
    <w:p w14:paraId="291D11B2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B3C96F4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E77FECF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1C7721D2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215927DE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45B3A6D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ADD4C13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6BC6512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47E3A3B" w14:textId="77777777" w:rsidR="00847287" w:rsidRPr="00DB1167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98CC958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914FBA0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5060DFA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4531C64" w14:textId="77777777" w:rsidR="00D914E5" w:rsidRPr="00DB1167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37509BB" w14:textId="77777777" w:rsidR="00F0356D" w:rsidRPr="00DB1167" w:rsidRDefault="00F0356D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C03503B" w14:textId="77777777" w:rsidR="00847287" w:rsidRPr="00DB1167" w:rsidRDefault="00B112F6" w:rsidP="001D7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167">
        <w:rPr>
          <w:rFonts w:ascii="Times New Roman" w:hAnsi="Times New Roman" w:cs="Times New Roman"/>
          <w:sz w:val="28"/>
          <w:szCs w:val="28"/>
        </w:rPr>
        <w:t>202</w:t>
      </w:r>
      <w:r w:rsidR="00CB5C6D">
        <w:rPr>
          <w:rFonts w:ascii="Times New Roman" w:hAnsi="Times New Roman" w:cs="Times New Roman"/>
          <w:sz w:val="28"/>
          <w:szCs w:val="28"/>
        </w:rPr>
        <w:t>5</w:t>
      </w:r>
    </w:p>
    <w:p w14:paraId="5629C6AB" w14:textId="77777777" w:rsidR="00D57181" w:rsidRPr="00DB1167" w:rsidRDefault="00D57181" w:rsidP="001D7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B762DE" w14:textId="77777777" w:rsidR="00847287" w:rsidRPr="00DB1167" w:rsidRDefault="00847287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6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558A2D5" w14:textId="77777777" w:rsidR="00847287" w:rsidRPr="00DB1167" w:rsidRDefault="00847287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67">
        <w:rPr>
          <w:rFonts w:ascii="Times New Roman" w:hAnsi="Times New Roman" w:cs="Times New Roman"/>
          <w:b/>
          <w:sz w:val="28"/>
          <w:szCs w:val="28"/>
        </w:rPr>
        <w:t>к отчету о социально-экономическом развитии</w:t>
      </w:r>
    </w:p>
    <w:p w14:paraId="146BAA76" w14:textId="77777777" w:rsidR="00847287" w:rsidRPr="00DB1167" w:rsidRDefault="00847287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67">
        <w:rPr>
          <w:rFonts w:ascii="Times New Roman" w:hAnsi="Times New Roman" w:cs="Times New Roman"/>
          <w:b/>
          <w:sz w:val="28"/>
          <w:szCs w:val="28"/>
        </w:rPr>
        <w:t>Кировского муниципального района Ленинградской области</w:t>
      </w:r>
    </w:p>
    <w:p w14:paraId="0177259F" w14:textId="77777777" w:rsidR="00847287" w:rsidRPr="00DB1167" w:rsidRDefault="008602CA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6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52F81" w:rsidRPr="00DB1167">
        <w:rPr>
          <w:rFonts w:ascii="Times New Roman" w:hAnsi="Times New Roman" w:cs="Times New Roman"/>
          <w:b/>
          <w:sz w:val="28"/>
          <w:szCs w:val="28"/>
        </w:rPr>
        <w:t xml:space="preserve">январь - </w:t>
      </w:r>
      <w:r w:rsidR="00C95F27">
        <w:rPr>
          <w:rFonts w:ascii="Times New Roman" w:hAnsi="Times New Roman" w:cs="Times New Roman"/>
          <w:b/>
          <w:sz w:val="28"/>
          <w:szCs w:val="28"/>
        </w:rPr>
        <w:t>июнь</w:t>
      </w:r>
      <w:r w:rsidR="00847287" w:rsidRPr="00DB116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77AD7" w:rsidRPr="00DB1167">
        <w:rPr>
          <w:rFonts w:ascii="Times New Roman" w:hAnsi="Times New Roman" w:cs="Times New Roman"/>
          <w:b/>
          <w:sz w:val="28"/>
          <w:szCs w:val="28"/>
        </w:rPr>
        <w:t>2</w:t>
      </w:r>
      <w:r w:rsidR="00165347">
        <w:rPr>
          <w:rFonts w:ascii="Times New Roman" w:hAnsi="Times New Roman" w:cs="Times New Roman"/>
          <w:b/>
          <w:sz w:val="28"/>
          <w:szCs w:val="28"/>
        </w:rPr>
        <w:t>5</w:t>
      </w:r>
      <w:r w:rsidR="00847287" w:rsidRPr="00DB1167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14:paraId="52EAF371" w14:textId="77777777" w:rsidR="00847287" w:rsidRPr="00DB1167" w:rsidRDefault="00847287" w:rsidP="001D7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8A161D" w14:textId="77777777" w:rsidR="00165347" w:rsidRPr="00BF4F6F" w:rsidRDefault="00847287" w:rsidP="00165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Демография.</w:t>
      </w:r>
      <w:r w:rsidR="00AB792C"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Кировского муниципального района на 01.01.20</w:t>
      </w:r>
      <w:r w:rsidR="002234C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534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792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D26EBE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108 </w:t>
      </w:r>
      <w:r w:rsidR="0016534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512</w:t>
      </w:r>
      <w:r w:rsidR="004A573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534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по сравнению с началом 2024 года составил 0,3 % (326 чел.).</w:t>
      </w:r>
    </w:p>
    <w:p w14:paraId="3E7F103B" w14:textId="77777777" w:rsidR="0016163B" w:rsidRPr="00BF4F6F" w:rsidRDefault="0016163B" w:rsidP="001616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общей численности населения: </w:t>
      </w:r>
    </w:p>
    <w:p w14:paraId="2B9E7C07" w14:textId="77777777" w:rsidR="0016163B" w:rsidRPr="00BF4F6F" w:rsidRDefault="0016163B" w:rsidP="0016163B">
      <w:pPr>
        <w:pStyle w:val="a6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городах и поселках городского типа проживает 96 801 чел. (89,2 %);</w:t>
      </w:r>
    </w:p>
    <w:p w14:paraId="7A08F527" w14:textId="77777777" w:rsidR="0016163B" w:rsidRPr="00BF4F6F" w:rsidRDefault="0016163B" w:rsidP="0016163B">
      <w:pPr>
        <w:pStyle w:val="a6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сельских населенных пунктах проживает 11 711 чел. (10,8 %).</w:t>
      </w:r>
    </w:p>
    <w:p w14:paraId="44B1C67D" w14:textId="77777777" w:rsidR="00847287" w:rsidRPr="00BF4F6F" w:rsidRDefault="00847287" w:rsidP="001D7BE2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1883D9" w14:textId="77777777" w:rsidR="00125D84" w:rsidRPr="00BF4F6F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Труд и занятость населения.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безработных, </w:t>
      </w:r>
      <w:r w:rsidR="002E5C2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ЦЗН на 01.</w:t>
      </w:r>
      <w:r w:rsidR="00AF579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0345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5610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594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655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D594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2E5C2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 (на 01.</w:t>
      </w:r>
      <w:r w:rsidR="0027344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5B5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A51B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594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B0D8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D594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</w:t>
      </w:r>
      <w:r w:rsidR="0009379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86FEE4" w14:textId="77777777" w:rsidR="00D37852" w:rsidRPr="00BF4F6F" w:rsidRDefault="00D37852" w:rsidP="00FD2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заявленных вакансий работодателями всего по </w:t>
      </w:r>
      <w:r w:rsidR="003963E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</w:t>
      </w:r>
      <w:r w:rsidR="007705A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5B5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33E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F782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20C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D20C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2403</w:t>
      </w:r>
      <w:r w:rsidR="005476D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3E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  <w:r w:rsidR="00235E8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0C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01.07.2024 – 2144 чел.).</w:t>
      </w:r>
    </w:p>
    <w:p w14:paraId="6BED2966" w14:textId="77777777" w:rsidR="00E50AA8" w:rsidRPr="00BF4F6F" w:rsidRDefault="00B140E1" w:rsidP="00E84F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зарегистрированной безработицы </w:t>
      </w:r>
      <w:r w:rsidR="007D3CA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01.</w:t>
      </w:r>
      <w:r w:rsidR="007705A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5B5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705A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35E8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C9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F782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782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CA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A5B5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51C9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D3CA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37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87CB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 w:rsidR="00187CB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</w:t>
      </w:r>
      <w:r w:rsidR="007705A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5B5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705A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84F4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C9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C76C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51C9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4F030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B81AD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5A0D38" w14:textId="77777777" w:rsidR="00B14F2F" w:rsidRPr="00BF4F6F" w:rsidRDefault="00B14F2F" w:rsidP="00B14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0A4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полугодии 202</w:t>
      </w:r>
      <w:r w:rsidR="00F4123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0A4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мероприятиях, влияющих на изменение занятости</w:t>
      </w:r>
      <w:r w:rsidR="003C0C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C0A4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сообщили следующие предприятия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DB9C4D6" w14:textId="77777777" w:rsidR="00B14F2F" w:rsidRPr="00BF4F6F" w:rsidRDefault="00F4123C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 w:rsidRPr="00BF4F6F">
        <w:rPr>
          <w:rFonts w:ascii="Times New Roman" w:eastAsia="Times New Roman" w:hAnsi="Times New Roman" w:cs="Times New Roman"/>
          <w:sz w:val="28"/>
          <w:szCs w:val="28"/>
        </w:rPr>
        <w:t>Спецгазэнергомаш</w:t>
      </w:r>
      <w:proofErr w:type="spellEnd"/>
      <w:r w:rsidRPr="00BF4F6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4F2F" w:rsidRPr="00BF4F6F">
        <w:rPr>
          <w:rFonts w:ascii="Times New Roman" w:eastAsia="Times New Roman" w:hAnsi="Times New Roman" w:cs="Times New Roman"/>
          <w:sz w:val="28"/>
          <w:szCs w:val="28"/>
        </w:rPr>
        <w:t xml:space="preserve"> – простой с 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>01.08.2025</w:t>
      </w:r>
      <w:r w:rsidR="00B14F2F" w:rsidRPr="00BF4F6F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>31.08.2025</w:t>
      </w:r>
      <w:r w:rsidR="00B14F2F" w:rsidRPr="00BF4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14F2F" w:rsidRPr="00BF4F6F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36 </w:t>
      </w:r>
      <w:r w:rsidR="00B14F2F" w:rsidRPr="00BF4F6F">
        <w:rPr>
          <w:rFonts w:ascii="Times New Roman" w:eastAsia="Times New Roman" w:hAnsi="Times New Roman" w:cs="Times New Roman"/>
          <w:sz w:val="28"/>
          <w:szCs w:val="28"/>
        </w:rPr>
        <w:t>человек);</w:t>
      </w:r>
    </w:p>
    <w:p w14:paraId="2AC0EEA8" w14:textId="77777777" w:rsidR="00FF2347" w:rsidRPr="00BF4F6F" w:rsidRDefault="003C0C71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ООО «КФ «</w:t>
      </w:r>
      <w:proofErr w:type="spellStart"/>
      <w:r w:rsidRPr="00BF4F6F">
        <w:rPr>
          <w:rFonts w:ascii="Times New Roman" w:eastAsia="Times New Roman" w:hAnsi="Times New Roman" w:cs="Times New Roman"/>
          <w:sz w:val="28"/>
          <w:szCs w:val="28"/>
        </w:rPr>
        <w:t>ФинТур</w:t>
      </w:r>
      <w:proofErr w:type="spellEnd"/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» - сокращение с 01.04.2025 (1 чел.), с 14.04.2025            </w:t>
      </w:r>
      <w:proofErr w:type="gramStart"/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  (</w:t>
      </w:r>
      <w:proofErr w:type="gramEnd"/>
      <w:r w:rsidRPr="00BF4F6F">
        <w:rPr>
          <w:rFonts w:ascii="Times New Roman" w:eastAsia="Times New Roman" w:hAnsi="Times New Roman" w:cs="Times New Roman"/>
          <w:sz w:val="28"/>
          <w:szCs w:val="28"/>
        </w:rPr>
        <w:t>1 чел.);</w:t>
      </w:r>
    </w:p>
    <w:p w14:paraId="46905D40" w14:textId="77777777" w:rsidR="003C0C71" w:rsidRPr="00BF4F6F" w:rsidRDefault="003C0C71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ГКУ ЛО «Региональный мониторинговый центр» - сокращение с 21.04.2025 (11 чел.);</w:t>
      </w:r>
    </w:p>
    <w:p w14:paraId="2B563F43" w14:textId="3F134D96" w:rsidR="003C0C71" w:rsidRPr="00BF4F6F" w:rsidRDefault="003C0C71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ПАО «Сбербанк» - сокращение с 30.04.2025 (1 чел.);</w:t>
      </w:r>
    </w:p>
    <w:p w14:paraId="26C5AD1B" w14:textId="78BFB5D9" w:rsidR="003C0C71" w:rsidRPr="00BF4F6F" w:rsidRDefault="003C0C71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АО «Петербургская сбытовая компания» - сокращение с 20.06.2025 (4 чел.);</w:t>
      </w:r>
    </w:p>
    <w:p w14:paraId="088EAE64" w14:textId="77777777" w:rsidR="003C0C71" w:rsidRPr="00BF4F6F" w:rsidRDefault="003C0C71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МДОУ «Детский сад комбинированного вида № 29» - сокращение с 30.05.2025 (1 чел.);</w:t>
      </w:r>
    </w:p>
    <w:p w14:paraId="64C4F40A" w14:textId="4F7A1977" w:rsidR="003C0C71" w:rsidRPr="00BF4F6F" w:rsidRDefault="003C0C71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МБУДО «Кировская спортивная школа» - сокращение с 26.05.2025 (1 чел.);</w:t>
      </w:r>
    </w:p>
    <w:p w14:paraId="72D308EF" w14:textId="77777777" w:rsidR="003C0C71" w:rsidRPr="00BF4F6F" w:rsidRDefault="009061DA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ООО «Новые трансформаторные технологии – инжиниринговая компания» - сокращение с 21.06.2025 (1 чел.);</w:t>
      </w:r>
    </w:p>
    <w:p w14:paraId="250AA8D8" w14:textId="77777777" w:rsidR="009061DA" w:rsidRPr="00BF4F6F" w:rsidRDefault="009061DA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ООО ПФ «АСК» - сокращение с 21.07.2025 (1 чел.);</w:t>
      </w:r>
    </w:p>
    <w:p w14:paraId="24FC2F3A" w14:textId="77777777" w:rsidR="00B75F44" w:rsidRPr="00BF4F6F" w:rsidRDefault="00B75F44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 w:rsidRPr="00BF4F6F">
        <w:rPr>
          <w:rFonts w:ascii="Times New Roman" w:eastAsia="Times New Roman" w:hAnsi="Times New Roman" w:cs="Times New Roman"/>
          <w:sz w:val="28"/>
          <w:szCs w:val="28"/>
        </w:rPr>
        <w:t>Ясно.Лайв</w:t>
      </w:r>
      <w:proofErr w:type="spellEnd"/>
      <w:r w:rsidRPr="00BF4F6F">
        <w:rPr>
          <w:rFonts w:ascii="Times New Roman" w:eastAsia="Times New Roman" w:hAnsi="Times New Roman" w:cs="Times New Roman"/>
          <w:sz w:val="28"/>
          <w:szCs w:val="28"/>
        </w:rPr>
        <w:t>» - сокращение с 28.07.2025 (1 чел.).</w:t>
      </w:r>
    </w:p>
    <w:p w14:paraId="79AC85DB" w14:textId="77777777" w:rsidR="00193E5C" w:rsidRPr="00BF4F6F" w:rsidRDefault="00F842E2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В отчетном периоде трудоустроено 1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инвалидов (за аналогичный период 202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года – 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 xml:space="preserve">12 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чел.), 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ребен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>-сирот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(на 01.07.202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802553" w:rsidRPr="00BF4F6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F4F6F">
        <w:rPr>
          <w:rFonts w:ascii="Times New Roman" w:eastAsia="Times New Roman" w:hAnsi="Times New Roman" w:cs="Times New Roman"/>
          <w:sz w:val="28"/>
          <w:szCs w:val="28"/>
        </w:rPr>
        <w:t xml:space="preserve"> чел.)</w:t>
      </w:r>
    </w:p>
    <w:p w14:paraId="6A980ED4" w14:textId="77777777" w:rsidR="00802553" w:rsidRPr="00BF4F6F" w:rsidRDefault="00802553" w:rsidP="00B14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Для трудоустройства инвалида создано 1 рабочее место (в рамках предоставления субсидии работодателю на создание рабочих мест для инвалидов).</w:t>
      </w:r>
    </w:p>
    <w:p w14:paraId="667DC6FC" w14:textId="77777777" w:rsidR="008975BE" w:rsidRPr="00BF4F6F" w:rsidRDefault="008975BE" w:rsidP="00897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47A7F0" w14:textId="77777777" w:rsidR="008975BE" w:rsidRPr="00BF4F6F" w:rsidRDefault="008975BE" w:rsidP="00897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202555E" w14:textId="77777777" w:rsidR="008975BE" w:rsidRPr="00BF4F6F" w:rsidRDefault="008975BE" w:rsidP="00897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91ACF2" w14:textId="77777777" w:rsidR="008975BE" w:rsidRPr="00BF4F6F" w:rsidRDefault="008975BE" w:rsidP="00897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A4C0CB" w14:textId="77777777" w:rsidR="008975BE" w:rsidRPr="00BF4F6F" w:rsidRDefault="008975BE" w:rsidP="00897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Социальный состав безработных граждан</w:t>
      </w:r>
    </w:p>
    <w:p w14:paraId="0C84EF69" w14:textId="77777777" w:rsidR="008975BE" w:rsidRPr="00BF4F6F" w:rsidRDefault="008975BE" w:rsidP="00897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sz w:val="28"/>
          <w:szCs w:val="28"/>
        </w:rPr>
        <w:t>В Кировском районе Ленинградской области на 01.07.2025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3"/>
        <w:gridCol w:w="4042"/>
        <w:gridCol w:w="2474"/>
        <w:gridCol w:w="2452"/>
      </w:tblGrid>
      <w:tr w:rsidR="00325538" w:rsidRPr="00BF4F6F" w14:paraId="7472FB78" w14:textId="77777777" w:rsidTr="00325538">
        <w:tc>
          <w:tcPr>
            <w:tcW w:w="817" w:type="dxa"/>
          </w:tcPr>
          <w:p w14:paraId="62E14371" w14:textId="77777777" w:rsidR="00325538" w:rsidRPr="00BF4F6F" w:rsidRDefault="00325538" w:rsidP="00325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181" w:type="dxa"/>
          </w:tcPr>
          <w:p w14:paraId="76E53E02" w14:textId="77777777" w:rsidR="00325538" w:rsidRPr="00BF4F6F" w:rsidRDefault="0032553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88CB83" w14:textId="77777777" w:rsidR="00325538" w:rsidRPr="00BF4F6F" w:rsidRDefault="0032553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Критерий</w:t>
            </w:r>
          </w:p>
        </w:tc>
        <w:tc>
          <w:tcPr>
            <w:tcW w:w="2499" w:type="dxa"/>
          </w:tcPr>
          <w:p w14:paraId="41F432F0" w14:textId="77777777" w:rsidR="00325538" w:rsidRPr="00BF4F6F" w:rsidRDefault="0032553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052EC91" w14:textId="77777777" w:rsidR="00325538" w:rsidRPr="00BF4F6F" w:rsidRDefault="0032553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2500" w:type="dxa"/>
          </w:tcPr>
          <w:p w14:paraId="184A462D" w14:textId="77777777" w:rsidR="00325538" w:rsidRPr="00BF4F6F" w:rsidRDefault="0032553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b/>
                <w:lang w:eastAsia="ru-RU"/>
              </w:rPr>
              <w:t>Число безработных, чел.</w:t>
            </w:r>
          </w:p>
        </w:tc>
      </w:tr>
      <w:tr w:rsidR="00325538" w:rsidRPr="00BF4F6F" w14:paraId="3843C696" w14:textId="77777777" w:rsidTr="00325538">
        <w:tc>
          <w:tcPr>
            <w:tcW w:w="817" w:type="dxa"/>
          </w:tcPr>
          <w:p w14:paraId="7A26239A" w14:textId="77777777" w:rsidR="00325538" w:rsidRPr="00BF4F6F" w:rsidRDefault="00325538" w:rsidP="00325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81" w:type="dxa"/>
          </w:tcPr>
          <w:p w14:paraId="2430B246" w14:textId="77777777" w:rsidR="00325538" w:rsidRPr="00BF4F6F" w:rsidRDefault="00325538" w:rsidP="004839EC">
            <w:pPr>
              <w:pStyle w:val="a6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По месту проживания</w:t>
            </w:r>
          </w:p>
        </w:tc>
        <w:tc>
          <w:tcPr>
            <w:tcW w:w="2499" w:type="dxa"/>
          </w:tcPr>
          <w:p w14:paraId="7B33ED7C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Кировское</w:t>
            </w:r>
          </w:p>
          <w:p w14:paraId="122AA7E2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Шлиссельбургское</w:t>
            </w:r>
          </w:p>
          <w:p w14:paraId="09774A11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Отрадненское</w:t>
            </w:r>
          </w:p>
          <w:p w14:paraId="40613429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Мгинское</w:t>
            </w:r>
          </w:p>
          <w:p w14:paraId="6C1AD565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Назиевское</w:t>
            </w:r>
            <w:proofErr w:type="spellEnd"/>
          </w:p>
          <w:p w14:paraId="5C796EFD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Павловское</w:t>
            </w:r>
          </w:p>
          <w:p w14:paraId="39A3BDF2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Приладожское</w:t>
            </w:r>
            <w:proofErr w:type="spellEnd"/>
          </w:p>
          <w:p w14:paraId="59BAC52E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Синявинское</w:t>
            </w:r>
          </w:p>
          <w:p w14:paraId="6D2B4E80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Путиловское</w:t>
            </w:r>
            <w:proofErr w:type="spellEnd"/>
          </w:p>
          <w:p w14:paraId="316F67B5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Суховское</w:t>
            </w:r>
          </w:p>
          <w:p w14:paraId="19EA511D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Шумское</w:t>
            </w:r>
          </w:p>
          <w:p w14:paraId="4D368E84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Другие районы ЛО</w:t>
            </w:r>
          </w:p>
          <w:p w14:paraId="410634A5" w14:textId="77777777" w:rsidR="00325538" w:rsidRPr="00BF4F6F" w:rsidRDefault="00325538" w:rsidP="004839EC">
            <w:pPr>
              <w:pStyle w:val="a6"/>
              <w:tabs>
                <w:tab w:val="left" w:pos="1290"/>
              </w:tabs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Всего по МО</w:t>
            </w:r>
          </w:p>
        </w:tc>
        <w:tc>
          <w:tcPr>
            <w:tcW w:w="2500" w:type="dxa"/>
          </w:tcPr>
          <w:p w14:paraId="261E7DDA" w14:textId="77777777" w:rsidR="00325538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7ACEDAD9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6CAEC20C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14:paraId="07573316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374F75AF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E62983B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27771196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1DEA6E9A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45A1CBE2" w14:textId="77777777" w:rsidR="00CE032F" w:rsidRPr="00BF4F6F" w:rsidRDefault="00CE032F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14:paraId="6B1770F2" w14:textId="77777777" w:rsidR="00CE032F" w:rsidRPr="00BF4F6F" w:rsidRDefault="00E103F8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7D54D791" w14:textId="77777777" w:rsidR="00CE032F" w:rsidRPr="00BF4F6F" w:rsidRDefault="00E103F8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14:paraId="3ADEC5FE" w14:textId="77777777" w:rsidR="00E103F8" w:rsidRPr="00BF4F6F" w:rsidRDefault="00E103F8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0F5E85E8" w14:textId="77777777" w:rsidR="00E103F8" w:rsidRPr="00BF4F6F" w:rsidRDefault="00E103F8" w:rsidP="004839EC">
            <w:pPr>
              <w:pStyle w:val="a6"/>
              <w:tabs>
                <w:tab w:val="left" w:pos="1290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325538" w:rsidRPr="00BF4F6F" w14:paraId="2C910C4C" w14:textId="77777777" w:rsidTr="00325538">
        <w:tc>
          <w:tcPr>
            <w:tcW w:w="817" w:type="dxa"/>
          </w:tcPr>
          <w:p w14:paraId="1B262FE7" w14:textId="77777777" w:rsidR="00325538" w:rsidRPr="00BF4F6F" w:rsidRDefault="00325538" w:rsidP="003255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F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14:paraId="2308685E" w14:textId="77777777" w:rsidR="00325538" w:rsidRPr="00BF4F6F" w:rsidRDefault="00325538" w:rsidP="003255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1" w:type="dxa"/>
          </w:tcPr>
          <w:p w14:paraId="1498A183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  <w:r w:rsidRPr="00BF4F6F">
              <w:rPr>
                <w:rFonts w:ascii="Times New Roman" w:hAnsi="Times New Roman" w:cs="Times New Roman"/>
              </w:rPr>
              <w:t>По причинам выхода на рынок труда</w:t>
            </w:r>
          </w:p>
        </w:tc>
        <w:tc>
          <w:tcPr>
            <w:tcW w:w="2499" w:type="dxa"/>
            <w:vAlign w:val="center"/>
          </w:tcPr>
          <w:p w14:paraId="3E78DD61" w14:textId="77777777" w:rsidR="00325538" w:rsidRPr="00BF4F6F" w:rsidRDefault="00325538" w:rsidP="004839EC">
            <w:pPr>
              <w:rPr>
                <w:rFonts w:ascii="Times New Roman" w:hAnsi="Times New Roman" w:cs="Times New Roman"/>
                <w:lang w:eastAsia="ar-SA"/>
              </w:rPr>
            </w:pPr>
            <w:r w:rsidRPr="00BF4F6F">
              <w:rPr>
                <w:rFonts w:ascii="Times New Roman" w:hAnsi="Times New Roman" w:cs="Times New Roman"/>
                <w:lang w:eastAsia="ar-SA"/>
              </w:rPr>
              <w:t xml:space="preserve">расторжение трудового договора по инициативе работника (по собственному желанию); </w:t>
            </w:r>
          </w:p>
          <w:p w14:paraId="3DD1B452" w14:textId="77777777" w:rsidR="00325538" w:rsidRPr="00BF4F6F" w:rsidRDefault="00325538" w:rsidP="004839EC">
            <w:pPr>
              <w:rPr>
                <w:rFonts w:ascii="Times New Roman" w:hAnsi="Times New Roman" w:cs="Times New Roman"/>
                <w:lang w:eastAsia="ar-SA"/>
              </w:rPr>
            </w:pPr>
            <w:r w:rsidRPr="00BF4F6F">
              <w:rPr>
                <w:rFonts w:ascii="Times New Roman" w:hAnsi="Times New Roman" w:cs="Times New Roman"/>
                <w:lang w:eastAsia="ar-SA"/>
              </w:rPr>
              <w:t xml:space="preserve">расторжение трудового договора по соглашению сторон;   </w:t>
            </w:r>
          </w:p>
          <w:p w14:paraId="30FF7EB6" w14:textId="77777777" w:rsidR="00325538" w:rsidRPr="00BF4F6F" w:rsidRDefault="00325538" w:rsidP="004839EC">
            <w:pPr>
              <w:rPr>
                <w:rFonts w:ascii="Times New Roman" w:hAnsi="Times New Roman" w:cs="Times New Roman"/>
                <w:lang w:eastAsia="ar-SA"/>
              </w:rPr>
            </w:pPr>
            <w:r w:rsidRPr="00BF4F6F">
              <w:rPr>
                <w:rFonts w:ascii="Times New Roman" w:hAnsi="Times New Roman" w:cs="Times New Roman"/>
                <w:lang w:eastAsia="ar-SA"/>
              </w:rPr>
              <w:t>уволенные с государственной службы;</w:t>
            </w:r>
          </w:p>
          <w:p w14:paraId="54ACEC8D" w14:textId="77777777" w:rsidR="00325538" w:rsidRPr="00BF4F6F" w:rsidRDefault="00325538" w:rsidP="004839EC">
            <w:pPr>
              <w:rPr>
                <w:rFonts w:ascii="Times New Roman" w:hAnsi="Times New Roman" w:cs="Times New Roman"/>
                <w:lang w:eastAsia="ar-SA"/>
              </w:rPr>
            </w:pPr>
            <w:r w:rsidRPr="00BF4F6F">
              <w:rPr>
                <w:rFonts w:ascii="Times New Roman" w:hAnsi="Times New Roman" w:cs="Times New Roman"/>
                <w:lang w:eastAsia="ar-SA"/>
              </w:rPr>
              <w:t>прочие</w:t>
            </w:r>
          </w:p>
        </w:tc>
        <w:tc>
          <w:tcPr>
            <w:tcW w:w="2500" w:type="dxa"/>
          </w:tcPr>
          <w:p w14:paraId="08FBAE4C" w14:textId="77777777" w:rsidR="0032553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  <w:p w14:paraId="3A5A619E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5FB33B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6BA730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F9C497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F79AC3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2BF916BD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EA19B8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E95F23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5BF3C3DD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ADE2AF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DE0E8A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E0C276" w14:textId="77777777" w:rsidR="007A5E78" w:rsidRPr="00BF4F6F" w:rsidRDefault="007A5E78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493F3A" w:rsidRPr="00BF4F6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325538" w:rsidRPr="00BF4F6F" w14:paraId="30BD02DF" w14:textId="77777777" w:rsidTr="00325538">
        <w:tc>
          <w:tcPr>
            <w:tcW w:w="817" w:type="dxa"/>
          </w:tcPr>
          <w:p w14:paraId="53919ADF" w14:textId="77777777" w:rsidR="00325538" w:rsidRPr="00BF4F6F" w:rsidRDefault="00325538" w:rsidP="003255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F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81" w:type="dxa"/>
          </w:tcPr>
          <w:p w14:paraId="13EF3FFF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  <w:r w:rsidRPr="00BF4F6F">
              <w:rPr>
                <w:rFonts w:ascii="Times New Roman" w:hAnsi="Times New Roman" w:cs="Times New Roman"/>
              </w:rPr>
              <w:t>По уровню образования</w:t>
            </w:r>
          </w:p>
          <w:p w14:paraId="5C76CB17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</w:p>
          <w:p w14:paraId="545A06B3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</w:tcPr>
          <w:p w14:paraId="1CBFD699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 xml:space="preserve">высшее </w:t>
            </w:r>
          </w:p>
          <w:p w14:paraId="06986FB2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среднее профессиональное</w:t>
            </w:r>
          </w:p>
          <w:p w14:paraId="2101B76A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 xml:space="preserve">среднее общее </w:t>
            </w:r>
          </w:p>
        </w:tc>
        <w:tc>
          <w:tcPr>
            <w:tcW w:w="2500" w:type="dxa"/>
          </w:tcPr>
          <w:p w14:paraId="59E61661" w14:textId="77777777" w:rsidR="00325538" w:rsidRPr="00BF4F6F" w:rsidRDefault="00493F3A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  <w:p w14:paraId="6AF55BE8" w14:textId="77777777" w:rsidR="00493F3A" w:rsidRPr="00BF4F6F" w:rsidRDefault="00493F3A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  <w:p w14:paraId="61D3B6DC" w14:textId="77777777" w:rsidR="00493F3A" w:rsidRPr="00BF4F6F" w:rsidRDefault="00493F3A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14:paraId="121AFF33" w14:textId="77777777" w:rsidR="00493F3A" w:rsidRPr="00BF4F6F" w:rsidRDefault="00493F3A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25538" w:rsidRPr="00BF4F6F" w14:paraId="454EB7CF" w14:textId="77777777" w:rsidTr="00325538">
        <w:tc>
          <w:tcPr>
            <w:tcW w:w="817" w:type="dxa"/>
          </w:tcPr>
          <w:p w14:paraId="5E23F974" w14:textId="77777777" w:rsidR="00325538" w:rsidRPr="00BF4F6F" w:rsidRDefault="00325538" w:rsidP="003255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25CC2E" w14:textId="77777777" w:rsidR="00325538" w:rsidRPr="00BF4F6F" w:rsidRDefault="00325538" w:rsidP="003255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F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81" w:type="dxa"/>
          </w:tcPr>
          <w:p w14:paraId="3616CFE9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  <w:r w:rsidRPr="00BF4F6F">
              <w:rPr>
                <w:rFonts w:ascii="Times New Roman" w:hAnsi="Times New Roman" w:cs="Times New Roman"/>
              </w:rPr>
              <w:t>По возрасту</w:t>
            </w:r>
          </w:p>
          <w:p w14:paraId="2432F743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</w:tcPr>
          <w:p w14:paraId="5244821B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 xml:space="preserve">25 – 29 лет </w:t>
            </w:r>
          </w:p>
          <w:p w14:paraId="29402B90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30 - 49 лет</w:t>
            </w:r>
          </w:p>
          <w:p w14:paraId="1DD4006B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 xml:space="preserve">50 лет и старше </w:t>
            </w:r>
          </w:p>
        </w:tc>
        <w:tc>
          <w:tcPr>
            <w:tcW w:w="2500" w:type="dxa"/>
          </w:tcPr>
          <w:p w14:paraId="6920B8D3" w14:textId="77777777" w:rsidR="00325538" w:rsidRPr="00BF4F6F" w:rsidRDefault="00493F3A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275F5A16" w14:textId="77777777" w:rsidR="00493F3A" w:rsidRPr="00BF4F6F" w:rsidRDefault="00493F3A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  <w:p w14:paraId="100FB2E5" w14:textId="77777777" w:rsidR="00493F3A" w:rsidRPr="00BF4F6F" w:rsidRDefault="00493F3A" w:rsidP="00493F3A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325538" w:rsidRPr="00BF4F6F" w14:paraId="3B05AC36" w14:textId="77777777" w:rsidTr="00325538">
        <w:tc>
          <w:tcPr>
            <w:tcW w:w="817" w:type="dxa"/>
          </w:tcPr>
          <w:p w14:paraId="77EE5803" w14:textId="77777777" w:rsidR="00325538" w:rsidRPr="00BF4F6F" w:rsidRDefault="00325538" w:rsidP="003255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F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1" w:type="dxa"/>
          </w:tcPr>
          <w:p w14:paraId="0DB366CD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  <w:r w:rsidRPr="00BF4F6F">
              <w:rPr>
                <w:rFonts w:ascii="Times New Roman" w:hAnsi="Times New Roman" w:cs="Times New Roman"/>
              </w:rPr>
              <w:t>По гендерному признаку</w:t>
            </w:r>
          </w:p>
          <w:p w14:paraId="367B75C1" w14:textId="77777777" w:rsidR="00325538" w:rsidRPr="00BF4F6F" w:rsidRDefault="00325538" w:rsidP="004839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</w:tcPr>
          <w:p w14:paraId="39613831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мужчин</w:t>
            </w:r>
          </w:p>
          <w:p w14:paraId="61B589CA" w14:textId="77777777" w:rsidR="00325538" w:rsidRPr="00BF4F6F" w:rsidRDefault="00325538" w:rsidP="004839EC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 xml:space="preserve">женщин </w:t>
            </w:r>
          </w:p>
        </w:tc>
        <w:tc>
          <w:tcPr>
            <w:tcW w:w="2500" w:type="dxa"/>
          </w:tcPr>
          <w:p w14:paraId="0C73E9FF" w14:textId="77777777" w:rsidR="00325538" w:rsidRPr="00BF4F6F" w:rsidRDefault="008C5629" w:rsidP="004839EC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  <w:p w14:paraId="55E4866B" w14:textId="77777777" w:rsidR="008C5629" w:rsidRPr="00BF4F6F" w:rsidRDefault="008C5629" w:rsidP="008C5629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</w:tbl>
    <w:p w14:paraId="63AC5853" w14:textId="77777777" w:rsidR="00325538" w:rsidRPr="00BF4F6F" w:rsidRDefault="00325538" w:rsidP="00897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C557A5" w14:textId="77777777" w:rsidR="00847287" w:rsidRPr="00BF4F6F" w:rsidRDefault="00847287" w:rsidP="001D7B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Среднемесячная заработная </w:t>
      </w:r>
      <w:r w:rsidR="00234838"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плата</w:t>
      </w:r>
      <w:r w:rsidR="0023483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отраслям экономики </w:t>
      </w:r>
      <w:r w:rsidR="00DF0D3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3483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4D8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3483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67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составила </w:t>
      </w:r>
      <w:r w:rsidR="001067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99 334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23483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сравнению с отчетным периодом прошлого года увеличилась на </w:t>
      </w:r>
      <w:r w:rsidR="001067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22,4</w:t>
      </w:r>
      <w:r w:rsidR="00D80DE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5EC03992" w14:textId="77777777" w:rsidR="00CA2125" w:rsidRPr="00BF4F6F" w:rsidRDefault="00847287" w:rsidP="00A91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Среднемесячная начисленная заработная плата </w:t>
      </w:r>
      <w:r w:rsidR="008C6C15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январе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 w:rsidR="006B4D84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июне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</w:t>
      </w:r>
      <w:r w:rsidR="00234838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5032FB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 в </w:t>
      </w:r>
      <w:r w:rsidR="001B4904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расчете на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одного работника по видам деятельности</w:t>
      </w:r>
      <w:r w:rsidR="00867E5B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tbl>
      <w:tblPr>
        <w:tblpPr w:leftFromText="180" w:rightFromText="180" w:vertAnchor="text" w:horzAnchor="margin" w:tblpXSpec="center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5"/>
        <w:gridCol w:w="2641"/>
        <w:gridCol w:w="1738"/>
        <w:gridCol w:w="1867"/>
      </w:tblGrid>
      <w:tr w:rsidR="00847287" w:rsidRPr="00BF4F6F" w14:paraId="0517C6B1" w14:textId="77777777" w:rsidTr="009B47B2">
        <w:trPr>
          <w:trHeight w:val="699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6DB5" w14:textId="77777777" w:rsidR="00847287" w:rsidRPr="00BF4F6F" w:rsidRDefault="00847287" w:rsidP="001D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экономической деятельности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8028" w14:textId="77777777" w:rsidR="00847287" w:rsidRPr="00BF4F6F" w:rsidRDefault="00847287" w:rsidP="00CE0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Среднемесячная начисленная </w:t>
            </w:r>
            <w:proofErr w:type="gramStart"/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 плата</w:t>
            </w:r>
            <w:proofErr w:type="gramEnd"/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82B5" w14:textId="77777777" w:rsidR="00847287" w:rsidRPr="00BF4F6F" w:rsidRDefault="00847287" w:rsidP="00E0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соотв. периоду 20</w:t>
            </w:r>
            <w:r w:rsidR="00E64E89"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01E92"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33BD1"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1D1E" w14:textId="77777777" w:rsidR="00847287" w:rsidRPr="00BF4F6F" w:rsidRDefault="00847287" w:rsidP="00CE0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среднему уровню по району, %</w:t>
            </w:r>
          </w:p>
        </w:tc>
      </w:tr>
      <w:tr w:rsidR="00847287" w:rsidRPr="00BF4F6F" w14:paraId="718063C0" w14:textId="77777777" w:rsidTr="006C02C3">
        <w:trPr>
          <w:trHeight w:val="421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3004" w14:textId="77777777" w:rsidR="00847287" w:rsidRPr="00BF4F6F" w:rsidRDefault="00847287" w:rsidP="007B2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00BE" w14:textId="77777777" w:rsidR="00847287" w:rsidRPr="00BF4F6F" w:rsidRDefault="00514089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3317" w14:textId="77777777" w:rsidR="00514089" w:rsidRPr="00BF4F6F" w:rsidRDefault="00514089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F0CA" w14:textId="77777777" w:rsidR="00847287" w:rsidRPr="00BF4F6F" w:rsidRDefault="004B1B36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</w:t>
            </w:r>
          </w:p>
        </w:tc>
      </w:tr>
      <w:tr w:rsidR="00514089" w:rsidRPr="00BF4F6F" w14:paraId="7A8A84E1" w14:textId="77777777" w:rsidTr="006C02C3">
        <w:trPr>
          <w:trHeight w:val="563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ABF1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Сельское хозяйство, </w:t>
            </w:r>
            <w:proofErr w:type="gramStart"/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охота  и</w:t>
            </w:r>
            <w:proofErr w:type="gramEnd"/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предоставление услуг в этих областях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2BAB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120 919,4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2745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6E7C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121,7</w:t>
            </w:r>
          </w:p>
        </w:tc>
      </w:tr>
      <w:tr w:rsidR="00514089" w:rsidRPr="00BF4F6F" w14:paraId="6CB9F868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92EA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электрической энергией, газом и паром, кондиционирование воздуха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F97E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327D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A57A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</w:tr>
      <w:tr w:rsidR="00514089" w:rsidRPr="00BF4F6F" w14:paraId="2740D0A4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ABBD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Водоснабжение,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322C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AAE2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8554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</w:tr>
      <w:tr w:rsidR="00514089" w:rsidRPr="00BF4F6F" w14:paraId="68EB850E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F758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EE04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03D0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4622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14089" w:rsidRPr="00BF4F6F" w14:paraId="50BE9456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49D8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и хранение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C28E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85 078,0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8852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773F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</w:tr>
      <w:tr w:rsidR="00514089" w:rsidRPr="00BF4F6F" w14:paraId="5984FFB1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892D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 информатизации и связи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4655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110 684,1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138F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FEE9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514089" w:rsidRPr="00BF4F6F" w14:paraId="53FC1746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1B57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Оптовая и розничная торговля, ремонт автотранспортных средств, мотоциклов, бытовых изделий и предметов личного пользования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C3FB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74 557,6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32D3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9CCC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</w:tr>
      <w:tr w:rsidR="00514089" w:rsidRPr="00BF4F6F" w14:paraId="2DE63AF6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B81E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08A7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B985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0EC4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</w:p>
        </w:tc>
      </w:tr>
      <w:tr w:rsidR="00514089" w:rsidRPr="00BF4F6F" w14:paraId="25519528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CD53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E0D1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688C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ACA9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514089" w:rsidRPr="00BF4F6F" w14:paraId="59F7A6A0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D721" w14:textId="77777777" w:rsidR="00514089" w:rsidRPr="00BF4F6F" w:rsidRDefault="00514089" w:rsidP="00514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культуры, спорта, организации досуга и развлечений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E48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67 807,0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736E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5CA" w14:textId="77777777" w:rsidR="00514089" w:rsidRPr="00BF4F6F" w:rsidRDefault="004B1B36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514089" w:rsidRPr="00BF4F6F" w14:paraId="04A47ACE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25B7" w14:textId="77777777" w:rsidR="00514089" w:rsidRPr="00BF4F6F" w:rsidRDefault="00514089" w:rsidP="00514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Среднемесячная заработная плата по </w:t>
            </w:r>
            <w:proofErr w:type="gramStart"/>
            <w:r w:rsidRPr="00BF4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Кировскому  муниципальному</w:t>
            </w:r>
            <w:proofErr w:type="gramEnd"/>
            <w:r w:rsidRPr="00BF4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8BF0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99 334,0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4157" w14:textId="77777777" w:rsidR="00514089" w:rsidRPr="00BF4F6F" w:rsidRDefault="00514089" w:rsidP="0051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4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8790" w14:textId="77777777" w:rsidR="00514089" w:rsidRPr="00BF4F6F" w:rsidRDefault="00514089" w:rsidP="0051408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4F6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14:paraId="3507DBFF" w14:textId="77777777" w:rsidR="00847287" w:rsidRPr="00BF4F6F" w:rsidRDefault="00847287" w:rsidP="001D7BE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98F9118" w14:textId="57047235" w:rsidR="009D3966" w:rsidRPr="00BF4F6F" w:rsidRDefault="0093058F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Пенсионное обеспечение. 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Численность граждан, получающих пенсии на </w:t>
      </w:r>
      <w:r w:rsidR="00A01092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территории Кировского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на </w:t>
      </w:r>
      <w:r w:rsidR="00C24F31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01.0</w:t>
      </w:r>
      <w:r w:rsidR="00BB1777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183527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3A3ED8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006EC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составила </w:t>
      </w:r>
      <w:r w:rsidR="007006EC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26 756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чел. (</w:t>
      </w:r>
      <w:r w:rsidR="00231F62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24,</w:t>
      </w:r>
      <w:r w:rsidR="007006EC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6CCB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%</w:t>
      </w:r>
      <w:r w:rsidR="00AC5244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A01092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численности населения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района). Средний размер назначенной месячной пенсии за отчетный период 20</w:t>
      </w:r>
      <w:r w:rsidR="003A3ED8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4088B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составил </w:t>
      </w:r>
      <w:r w:rsidR="00B4088B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24 698,08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руб., рост к соответствующему периоду прошлого года – </w:t>
      </w:r>
      <w:r w:rsidR="00B4088B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12,6</w:t>
      </w:r>
      <w:r w:rsidR="004E5BF8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D39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%. Задолженности по выплате пенсий нет.</w:t>
      </w:r>
    </w:p>
    <w:p w14:paraId="63BDF5D2" w14:textId="77777777" w:rsidR="00847287" w:rsidRPr="00BF4F6F" w:rsidRDefault="00847287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8C6AA9" w14:textId="77777777" w:rsidR="00847287" w:rsidRPr="00BF4F6F" w:rsidRDefault="00847287" w:rsidP="001D7B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Отраслевая структура экономики.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</w:t>
      </w:r>
      <w:r w:rsidR="001E71D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01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1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="00FE01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D596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09E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BF4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организаций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видам экономической деятельности составил </w:t>
      </w:r>
      <w:r w:rsidR="005209E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79,7</w:t>
      </w:r>
      <w:r w:rsidR="0053371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руб., </w:t>
      </w:r>
      <w:r w:rsidR="00360C5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B361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значения показателя</w:t>
      </w:r>
      <w:r w:rsidR="00360C5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B361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360C5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209E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0C5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B361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209E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5,5</w:t>
      </w:r>
      <w:r w:rsidR="00B361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360C5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E4820D" w14:textId="77777777" w:rsidR="00652D3E" w:rsidRPr="00BF4F6F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организациями района составил </w:t>
      </w:r>
      <w:r w:rsidR="00347E6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57,2</w:t>
      </w:r>
      <w:r w:rsidR="00F5182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руб., что </w:t>
      </w:r>
      <w:r w:rsidR="00B361A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81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 прошлого года на </w:t>
      </w:r>
      <w:r w:rsidR="00347E6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="0068081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5B5E1073" w14:textId="77777777" w:rsidR="00B97055" w:rsidRPr="00BF4F6F" w:rsidRDefault="00B97055" w:rsidP="001D7BE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14:paraId="42AA02FD" w14:textId="77777777" w:rsidR="00847287" w:rsidRPr="00BF4F6F" w:rsidRDefault="00847287" w:rsidP="001D7BE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BF4F6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Промышленное производство.</w:t>
      </w:r>
    </w:p>
    <w:p w14:paraId="0F417D61" w14:textId="77777777" w:rsidR="00847287" w:rsidRPr="00BF4F6F" w:rsidRDefault="00847287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роль в экономике района принадлежит промышленному комплексу</w:t>
      </w:r>
      <w:r w:rsidR="00681CA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Промышленными предприятиями за отчетный период отгружено товаров собственного производства на </w:t>
      </w:r>
      <w:r w:rsidR="002E21F0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>31,6</w:t>
      </w:r>
      <w:r w:rsidR="00E573DA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>млрд руб.</w:t>
      </w:r>
      <w:r w:rsidR="00257F15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что на </w:t>
      </w:r>
      <w:r w:rsidR="002E21F0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>17</w:t>
      </w:r>
      <w:r w:rsidR="00257F15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% </w:t>
      </w:r>
      <w:r w:rsidR="002E21F0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выше </w:t>
      </w:r>
      <w:r w:rsidR="00257F15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значения показателя за </w:t>
      </w:r>
      <w:r w:rsidR="00A7133E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>первое полугодие</w:t>
      </w:r>
      <w:r w:rsidR="00257F15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202</w:t>
      </w:r>
      <w:r w:rsidR="002E21F0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257F15"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года.</w:t>
      </w:r>
    </w:p>
    <w:p w14:paraId="5E73A111" w14:textId="77777777" w:rsidR="00847287" w:rsidRPr="00BF4F6F" w:rsidRDefault="00847287" w:rsidP="001D7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промышленного </w:t>
      </w:r>
      <w:r w:rsidR="00226D4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района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обрабатывающие </w:t>
      </w:r>
      <w:r w:rsidR="00F1368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составляют</w:t>
      </w:r>
      <w:r w:rsidR="00C77A3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F7F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</w:t>
      </w:r>
      <w:r w:rsidR="00003A47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6D4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14F6F72C" w14:textId="77777777" w:rsidR="00652D3E" w:rsidRPr="00BF4F6F" w:rsidRDefault="00652D3E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1751F56" w14:textId="77777777" w:rsidR="00566FCE" w:rsidRPr="00BF4F6F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производства.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A7133E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январь-июнь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773D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593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773D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крупными и средними предприятиями произведено товаров, выполнено работ и оказано </w:t>
      </w:r>
      <w:r w:rsidR="009B73E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на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 </w:t>
      </w:r>
      <w:r w:rsidR="004C593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25,1</w:t>
      </w:r>
      <w:r w:rsidR="00E3576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 руб.</w:t>
      </w:r>
      <w:r w:rsidR="00A7133E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</w:t>
      </w:r>
      <w:r w:rsidR="004C5935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соответствует значению</w:t>
      </w:r>
      <w:r w:rsidR="00EB1182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аналогично</w:t>
      </w:r>
      <w:r w:rsidR="004C5935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EB1182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4C5935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B1182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4C5935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EB1182" w:rsidRPr="00BF4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14:paraId="6540039A" w14:textId="77777777" w:rsidR="00226D45" w:rsidRPr="00BF4F6F" w:rsidRDefault="00847287" w:rsidP="001D7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Наибольший удельный вес </w:t>
      </w:r>
      <w:r w:rsidRPr="00BF4F6F">
        <w:rPr>
          <w:rFonts w:ascii="Times New Roman" w:hAnsi="Times New Roman" w:cs="Times New Roman"/>
          <w:color w:val="000000"/>
          <w:sz w:val="28"/>
          <w:szCs w:val="28"/>
        </w:rPr>
        <w:t>в общем объеме производства име</w:t>
      </w:r>
      <w:r w:rsidR="00226D45" w:rsidRPr="00BF4F6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F4F6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004FB" w:rsidRPr="00BF4F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6D4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 по</w:t>
      </w:r>
      <w:r w:rsidR="004004F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D4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производству пищевых продуктов.</w:t>
      </w:r>
      <w:r w:rsidR="004004F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D4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объем </w:t>
      </w:r>
      <w:r w:rsidR="00226D4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отгруженных товаров собственного производства составил </w:t>
      </w:r>
      <w:r w:rsidR="0051002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16,1</w:t>
      </w:r>
      <w:r w:rsidR="004004F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D4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 </w:t>
      </w:r>
      <w:r w:rsidR="0094212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B118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1002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117,8</w:t>
      </w:r>
      <w:r w:rsidR="00EB118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первому </w:t>
      </w:r>
      <w:r w:rsidR="00A7133E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полугодию</w:t>
      </w:r>
      <w:r w:rsidR="00EB118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1002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118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14:paraId="63D71138" w14:textId="77777777" w:rsidR="00566FCE" w:rsidRPr="00BF4F6F" w:rsidRDefault="00566FCE" w:rsidP="00566FCE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79526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654F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произведено:</w:t>
      </w:r>
    </w:p>
    <w:p w14:paraId="4CBC8F39" w14:textId="77777777" w:rsidR="00566FCE" w:rsidRPr="00BF4F6F" w:rsidRDefault="00566FCE" w:rsidP="00566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кондитерских изделий – </w:t>
      </w:r>
      <w:r w:rsidR="00A3426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725,8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</w:t>
      </w:r>
      <w:r w:rsidR="00EB118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CF5D8A" w14:textId="77777777" w:rsidR="00EB1182" w:rsidRPr="00BF4F6F" w:rsidRDefault="00566FCE" w:rsidP="00566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- хлебобулочных изделий –</w:t>
      </w:r>
      <w:r w:rsidR="00A3426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</w:t>
      </w:r>
      <w:r w:rsidR="00EB118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445D2F" w14:textId="77777777" w:rsidR="00566FCE" w:rsidRPr="00BF4F6F" w:rsidRDefault="00795267" w:rsidP="00566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колбасных изделий – </w:t>
      </w:r>
      <w:r w:rsidR="00A3426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2990,1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FCE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тонн.</w:t>
      </w:r>
    </w:p>
    <w:p w14:paraId="47B7BD33" w14:textId="136D70EF" w:rsidR="00847287" w:rsidRPr="00BF4F6F" w:rsidRDefault="00F2670B" w:rsidP="00BF0708">
      <w:pPr>
        <w:spacing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Предприятиями по</w:t>
      </w:r>
      <w:r w:rsidR="00B1000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287" w:rsidRPr="00BF4F6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47287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роизводств</w:t>
      </w:r>
      <w:r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847287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тран</w:t>
      </w:r>
      <w:r w:rsidR="00BF0708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спортных средств и оборудования </w:t>
      </w:r>
      <w:r w:rsidR="00847287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построено судов и произведено оборудования </w:t>
      </w:r>
      <w:r w:rsidR="009E4AF0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сумму</w:t>
      </w:r>
      <w:r w:rsidR="00847287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654FB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3,7</w:t>
      </w:r>
      <w:r w:rsidR="00AA20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млрд</w:t>
      </w:r>
      <w:r w:rsidR="0088435C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</w:t>
      </w:r>
      <w:r w:rsidR="0094212A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4654FB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140,2</w:t>
      </w:r>
      <w:r w:rsidR="0094212A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% к </w:t>
      </w:r>
      <w:r w:rsidR="00AA2066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аналогичному периоду</w:t>
      </w:r>
      <w:r w:rsidR="0094212A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4654FB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4212A" w:rsidRPr="00BF4F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года).</w:t>
      </w:r>
    </w:p>
    <w:p w14:paraId="6EE2214B" w14:textId="77777777" w:rsidR="00652D3E" w:rsidRPr="00BF4F6F" w:rsidRDefault="00652D3E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74243D4B" w14:textId="77777777" w:rsidR="00847287" w:rsidRPr="00BF4F6F" w:rsidRDefault="00D4630A" w:rsidP="0073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э</w:t>
      </w:r>
      <w:r w:rsidR="00847287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лектр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ической </w:t>
      </w:r>
      <w:r w:rsidR="00847287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энерги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ей</w:t>
      </w:r>
      <w:r w:rsidR="00847287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газ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</w:t>
      </w:r>
      <w:r w:rsidR="00847287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паром</w:t>
      </w:r>
      <w:r w:rsidR="00847287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9248AD"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отгруженной продукции собственного </w:t>
      </w:r>
      <w:r w:rsidR="00B242B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производства, выполненных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оказанных услуг за </w:t>
      </w:r>
      <w:r w:rsidR="0054798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242B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7B0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507B0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6,1</w:t>
      </w:r>
      <w:r w:rsidR="009248A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руб., что </w:t>
      </w:r>
      <w:r w:rsidR="0060384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действующих ценах 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07B0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25,5</w:t>
      </w:r>
      <w:r w:rsidR="00C45A0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5DF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248A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01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C308B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</w:t>
      </w:r>
      <w:r w:rsidR="009E4AF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аналогичный период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D06C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7B0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25DF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505A9C" w14:textId="77777777" w:rsidR="00652D3E" w:rsidRPr="00BF4F6F" w:rsidRDefault="00652D3E" w:rsidP="0073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7EB0EFF4" w14:textId="6EAD8FAA" w:rsidR="00D4630A" w:rsidRPr="00BF4F6F" w:rsidRDefault="00D4630A" w:rsidP="0073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Водоснабжение, водоотведение, организация сбора и утилизация отходов.</w:t>
      </w:r>
      <w:r w:rsidR="009248AD" w:rsidRPr="00BF4F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60759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84728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242B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8270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248A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0D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отгруженной продукции собственного</w:t>
      </w:r>
      <w:r w:rsidR="0035700E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0E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производства, выполненных 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оказанных услуг составил </w:t>
      </w:r>
      <w:r w:rsidR="0088270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364,5</w:t>
      </w:r>
      <w:r w:rsidR="006B69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лн руб., что </w:t>
      </w:r>
      <w:r w:rsidR="009248A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действующих ценах </w:t>
      </w:r>
      <w:r w:rsidR="007146B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8270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30,6</w:t>
      </w:r>
      <w:r w:rsidR="00364F2F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0A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88270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</w:t>
      </w:r>
      <w:r w:rsidR="00A410A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 </w:t>
      </w:r>
      <w:r w:rsidR="0060759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9248A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69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8270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64F26950" w14:textId="77777777" w:rsidR="00652D3E" w:rsidRPr="00BF4F6F" w:rsidRDefault="00652D3E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2BEFDB3" w14:textId="77777777" w:rsidR="00E2091A" w:rsidRPr="00BF4F6F" w:rsidRDefault="00847287" w:rsidP="001D7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 w:rsidR="008E2EE6" w:rsidRPr="00BF4F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91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Агропромышленный комплекс Кировского района представляют:</w:t>
      </w:r>
    </w:p>
    <w:p w14:paraId="34179B7D" w14:textId="609E4ABF" w:rsidR="0060157E" w:rsidRPr="00BF4F6F" w:rsidRDefault="00C951AE" w:rsidP="00DF6F3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091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 предприяти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2091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08B4CDA0" w14:textId="77777777" w:rsidR="0060157E" w:rsidRPr="00BF4F6F" w:rsidRDefault="003E00A7" w:rsidP="00DF6F3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62D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</w:t>
      </w:r>
      <w:r w:rsidR="007362D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2091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(фермерск</w:t>
      </w:r>
      <w:r w:rsidR="007362D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2091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хозяйств; </w:t>
      </w:r>
    </w:p>
    <w:p w14:paraId="1B4123FB" w14:textId="77777777" w:rsidR="00F71115" w:rsidRPr="00BF4F6F" w:rsidRDefault="00F71115" w:rsidP="00DF6F3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2091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рыбодобывающих предприятий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0E1825" w14:textId="77777777" w:rsidR="00352162" w:rsidRPr="00BF4F6F" w:rsidRDefault="00F71115" w:rsidP="00DF6F3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 сельскохозяйственных кооператива</w:t>
      </w:r>
      <w:r w:rsidR="00352162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C1139E" w14:textId="77777777" w:rsidR="00E2091A" w:rsidRPr="00BF4F6F" w:rsidRDefault="00352162" w:rsidP="00DF6F3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8 предприятий пищевой, перерабатывающей промышленности</w:t>
      </w:r>
      <w:r w:rsidR="00E2091A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1A5583" w14:textId="77777777" w:rsidR="00E2091A" w:rsidRPr="00BF4F6F" w:rsidRDefault="000B7989" w:rsidP="00223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Выручка от реализации всех видов сельскохозяйственной продукции за </w:t>
      </w:r>
      <w:r w:rsidR="008F1825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отчетный период</w:t>
      </w:r>
      <w:r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</w:t>
      </w:r>
      <w:r w:rsidR="00DD3976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352162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составила </w:t>
      </w:r>
      <w:r w:rsidR="00A8356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 руб.</w:t>
      </w:r>
      <w:r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A8356D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100,1 </w:t>
      </w:r>
      <w:r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к уровню 20</w:t>
      </w:r>
      <w:r w:rsidR="00400777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352162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года).</w:t>
      </w:r>
      <w:r w:rsidR="00352162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F4F5683" w14:textId="77777777" w:rsidR="00820250" w:rsidRPr="00BF4F6F" w:rsidRDefault="00820250" w:rsidP="001D7B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1B6A3D9" w14:textId="77777777" w:rsidR="00E2091A" w:rsidRPr="00BF4F6F" w:rsidRDefault="00E2091A" w:rsidP="001D7B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F4F6F">
        <w:rPr>
          <w:rFonts w:ascii="Times New Roman" w:eastAsia="Calibri" w:hAnsi="Times New Roman" w:cs="Times New Roman"/>
          <w:i/>
          <w:sz w:val="28"/>
          <w:szCs w:val="28"/>
        </w:rPr>
        <w:t>Животноводство</w:t>
      </w:r>
      <w:r w:rsidR="0093058F" w:rsidRPr="00BF4F6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6B8A7E1" w14:textId="77777777" w:rsidR="00E2091A" w:rsidRPr="00BF4F6F" w:rsidRDefault="00E46B9B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П</w:t>
      </w:r>
      <w:r w:rsidR="00E2091A" w:rsidRPr="00BF4F6F">
        <w:rPr>
          <w:rFonts w:ascii="Times New Roman" w:eastAsia="Calibri" w:hAnsi="Times New Roman" w:cs="Times New Roman"/>
          <w:sz w:val="28"/>
          <w:szCs w:val="28"/>
        </w:rPr>
        <w:t xml:space="preserve">о отрасли </w:t>
      </w:r>
      <w:r w:rsidRPr="00BF4F6F">
        <w:rPr>
          <w:rFonts w:ascii="Times New Roman" w:eastAsia="Calibri" w:hAnsi="Times New Roman" w:cs="Times New Roman"/>
          <w:sz w:val="28"/>
          <w:szCs w:val="28"/>
        </w:rPr>
        <w:t>«</w:t>
      </w:r>
      <w:r w:rsidR="00E2091A" w:rsidRPr="00BF4F6F">
        <w:rPr>
          <w:rFonts w:ascii="Times New Roman" w:eastAsia="Calibri" w:hAnsi="Times New Roman" w:cs="Times New Roman"/>
          <w:sz w:val="28"/>
          <w:szCs w:val="28"/>
        </w:rPr>
        <w:t>животноводство</w:t>
      </w:r>
      <w:r w:rsidRPr="00BF4F6F">
        <w:rPr>
          <w:rFonts w:ascii="Times New Roman" w:eastAsia="Calibri" w:hAnsi="Times New Roman" w:cs="Times New Roman"/>
          <w:sz w:val="28"/>
          <w:szCs w:val="28"/>
        </w:rPr>
        <w:t>» производство</w:t>
      </w:r>
      <w:r w:rsidR="00E2091A" w:rsidRPr="00BF4F6F">
        <w:rPr>
          <w:rFonts w:ascii="Times New Roman" w:eastAsia="Calibri" w:hAnsi="Times New Roman" w:cs="Times New Roman"/>
          <w:sz w:val="28"/>
          <w:szCs w:val="28"/>
        </w:rPr>
        <w:t xml:space="preserve"> составило:</w:t>
      </w:r>
    </w:p>
    <w:p w14:paraId="650D39BA" w14:textId="77777777" w:rsidR="00544A10" w:rsidRPr="00BF4F6F" w:rsidRDefault="00E2091A" w:rsidP="00352162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мяса всех видов</w:t>
      </w:r>
      <w:r w:rsidR="00651FD7" w:rsidRP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–</w:t>
      </w:r>
      <w:r w:rsidR="00651FD7" w:rsidRP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133,2</w:t>
      </w:r>
      <w:r w:rsidR="0064222E" w:rsidRP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="005E00A6" w:rsidRPr="00BF4F6F">
        <w:rPr>
          <w:rFonts w:ascii="Times New Roman" w:eastAsia="Calibri" w:hAnsi="Times New Roman" w:cs="Times New Roman"/>
          <w:sz w:val="28"/>
          <w:szCs w:val="28"/>
        </w:rPr>
        <w:t>тонн (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100,5</w:t>
      </w:r>
      <w:r w:rsidR="0064222E" w:rsidRP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00A6" w:rsidRPr="00BF4F6F">
        <w:rPr>
          <w:rFonts w:ascii="Times New Roman" w:eastAsia="Calibri" w:hAnsi="Times New Roman" w:cs="Times New Roman"/>
          <w:sz w:val="28"/>
          <w:szCs w:val="28"/>
        </w:rPr>
        <w:t>% к уровню</w:t>
      </w:r>
      <w:r w:rsidR="00AB1560" w:rsidRPr="00BF4F6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1310A" w:rsidRPr="00BF4F6F">
        <w:rPr>
          <w:rFonts w:ascii="Times New Roman" w:eastAsia="Calibri" w:hAnsi="Times New Roman" w:cs="Times New Roman"/>
          <w:sz w:val="28"/>
          <w:szCs w:val="28"/>
        </w:rPr>
        <w:t>2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4</w:t>
      </w:r>
      <w:r w:rsidR="00AB1560" w:rsidRPr="00BF4F6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BF4F6F">
        <w:rPr>
          <w:rFonts w:ascii="Times New Roman" w:eastAsia="Calibri" w:hAnsi="Times New Roman" w:cs="Times New Roman"/>
          <w:sz w:val="28"/>
          <w:szCs w:val="28"/>
        </w:rPr>
        <w:t>)</w:t>
      </w:r>
      <w:r w:rsidR="00544A10" w:rsidRPr="00BF4F6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6C905A" w14:textId="77777777" w:rsidR="00E2091A" w:rsidRPr="00BF4F6F" w:rsidRDefault="00E2091A" w:rsidP="00DF6F3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молока 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3,6</w:t>
      </w:r>
      <w:r w:rsidR="0046124C" w:rsidRPr="00BF4F6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 тонн - (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106,5</w:t>
      </w:r>
      <w:r w:rsidR="0064222E" w:rsidRP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00A6" w:rsidRPr="00BF4F6F">
        <w:rPr>
          <w:rFonts w:ascii="Times New Roman" w:eastAsia="Calibri" w:hAnsi="Times New Roman" w:cs="Times New Roman"/>
          <w:sz w:val="28"/>
          <w:szCs w:val="28"/>
        </w:rPr>
        <w:t>% к уровню</w:t>
      </w:r>
      <w:r w:rsidR="00AB1560" w:rsidRPr="00BF4F6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4222E" w:rsidRPr="00BF4F6F">
        <w:rPr>
          <w:rFonts w:ascii="Times New Roman" w:eastAsia="Calibri" w:hAnsi="Times New Roman" w:cs="Times New Roman"/>
          <w:sz w:val="28"/>
          <w:szCs w:val="28"/>
        </w:rPr>
        <w:t>2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4</w:t>
      </w:r>
      <w:r w:rsidR="00AB1560" w:rsidRPr="00BF4F6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A22B3E" w:rsidRPr="00BF4F6F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2AEAA93C" w14:textId="77777777" w:rsidR="00A22B3E" w:rsidRPr="00BF4F6F" w:rsidRDefault="00A22B3E" w:rsidP="00DF6F3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куриных яиц – 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766,9</w:t>
      </w:r>
      <w:r w:rsidR="008E2EE6" w:rsidRP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млн шт. </w:t>
      </w:r>
      <w:r w:rsidR="00651FD7" w:rsidRPr="00BF4F6F">
        <w:rPr>
          <w:rFonts w:ascii="Times New Roman" w:eastAsia="Calibri" w:hAnsi="Times New Roman" w:cs="Times New Roman"/>
          <w:sz w:val="28"/>
          <w:szCs w:val="28"/>
        </w:rPr>
        <w:t>(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98,7</w:t>
      </w:r>
      <w:r w:rsidR="0064222E" w:rsidRP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% к </w:t>
      </w:r>
      <w:r w:rsidR="00AB1560" w:rsidRPr="00BF4F6F">
        <w:rPr>
          <w:rFonts w:ascii="Times New Roman" w:eastAsia="Calibri" w:hAnsi="Times New Roman" w:cs="Times New Roman"/>
          <w:sz w:val="28"/>
          <w:szCs w:val="28"/>
        </w:rPr>
        <w:t>уровню 20</w:t>
      </w:r>
      <w:r w:rsidR="0064222E" w:rsidRPr="00BF4F6F">
        <w:rPr>
          <w:rFonts w:ascii="Times New Roman" w:eastAsia="Calibri" w:hAnsi="Times New Roman" w:cs="Times New Roman"/>
          <w:sz w:val="28"/>
          <w:szCs w:val="28"/>
        </w:rPr>
        <w:t>2</w:t>
      </w:r>
      <w:r w:rsidR="00352162" w:rsidRPr="00BF4F6F">
        <w:rPr>
          <w:rFonts w:ascii="Times New Roman" w:eastAsia="Calibri" w:hAnsi="Times New Roman" w:cs="Times New Roman"/>
          <w:sz w:val="28"/>
          <w:szCs w:val="28"/>
        </w:rPr>
        <w:t>4</w:t>
      </w:r>
      <w:r w:rsidR="00AB1560" w:rsidRPr="00BF4F6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BF4F6F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076B22CA" w14:textId="77777777" w:rsidR="009F7A8A" w:rsidRPr="00BF4F6F" w:rsidRDefault="00A22B3E" w:rsidP="000A3A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ab/>
      </w:r>
    </w:p>
    <w:p w14:paraId="34225781" w14:textId="77777777" w:rsidR="00E2091A" w:rsidRPr="00BF4F6F" w:rsidRDefault="00820250" w:rsidP="000A3AD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ab/>
      </w:r>
      <w:r w:rsidR="00E2091A" w:rsidRPr="00BF4F6F">
        <w:rPr>
          <w:rFonts w:ascii="Times New Roman" w:eastAsia="Calibri" w:hAnsi="Times New Roman" w:cs="Times New Roman"/>
          <w:i/>
          <w:sz w:val="28"/>
          <w:szCs w:val="28"/>
        </w:rPr>
        <w:t>Растениеводство</w:t>
      </w:r>
      <w:r w:rsidR="0093058F" w:rsidRPr="00BF4F6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2483CB94" w14:textId="77777777" w:rsidR="00652D3E" w:rsidRPr="00BF4F6F" w:rsidRDefault="00E2091A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Основными производителями продукции растениеводства в районе являются ООО </w:t>
      </w:r>
      <w:r w:rsidR="00C541F2" w:rsidRPr="00BF4F6F">
        <w:rPr>
          <w:rFonts w:ascii="Times New Roman" w:eastAsia="Calibri" w:hAnsi="Times New Roman" w:cs="Times New Roman"/>
          <w:sz w:val="28"/>
          <w:szCs w:val="28"/>
        </w:rPr>
        <w:t>«</w:t>
      </w:r>
      <w:r w:rsidRPr="00BF4F6F">
        <w:rPr>
          <w:rFonts w:ascii="Times New Roman" w:eastAsia="Calibri" w:hAnsi="Times New Roman" w:cs="Times New Roman"/>
          <w:sz w:val="28"/>
          <w:szCs w:val="28"/>
        </w:rPr>
        <w:t>Всеволожск</w:t>
      </w:r>
      <w:r w:rsidR="00223117" w:rsidRPr="00BF4F6F">
        <w:rPr>
          <w:rFonts w:ascii="Times New Roman" w:eastAsia="Calibri" w:hAnsi="Times New Roman" w:cs="Times New Roman"/>
          <w:sz w:val="28"/>
          <w:szCs w:val="28"/>
        </w:rPr>
        <w:t xml:space="preserve">ая селекционная станция», 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ООО «Агрофирма» и крестьянские (фермерские) хозяйства, специализирующиеся на производстве продовольственного картофеля и овощей открытого грунта. В хозяйствах района возделывают различные сорта и гибриды картофеля и овощей отечественной и зарубежной селекции. Производством кормов занимается единственное животноводческое </w:t>
      </w:r>
      <w:r w:rsidR="00FE52BC" w:rsidRPr="00BF4F6F">
        <w:rPr>
          <w:rFonts w:ascii="Times New Roman" w:eastAsia="Calibri" w:hAnsi="Times New Roman" w:cs="Times New Roman"/>
          <w:sz w:val="28"/>
          <w:szCs w:val="28"/>
        </w:rPr>
        <w:t>предприятие СПК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 «Дальняя Поляна».</w:t>
      </w:r>
    </w:p>
    <w:p w14:paraId="6F25ACD4" w14:textId="77777777" w:rsidR="00300218" w:rsidRPr="00BF4F6F" w:rsidRDefault="00300218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F4F6F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Государственная поддержка.</w:t>
      </w:r>
    </w:p>
    <w:p w14:paraId="13642679" w14:textId="77777777" w:rsidR="00300218" w:rsidRPr="00BF4F6F" w:rsidRDefault="00300218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Комитетом по агропромышленному и рыбохозяйственному комплексу Ленинградской области заключены соглашения о предоставлении субсидий с 4 сельскохозяйственными предприятиями, с 12 крестьянскими (фермерскими) хозяйствами. За 6 месяцев 2025 года финансирование по всем уровням бюджета составило 2 089,1 тыс. руб.</w:t>
      </w:r>
    </w:p>
    <w:p w14:paraId="0424A157" w14:textId="77777777" w:rsidR="00EE6858" w:rsidRPr="00BF4F6F" w:rsidRDefault="00DB5369" w:rsidP="005D58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ab/>
      </w:r>
    </w:p>
    <w:p w14:paraId="0C4E2E9F" w14:textId="77777777" w:rsidR="007A2741" w:rsidRPr="00BF4F6F" w:rsidRDefault="007A2741" w:rsidP="005D58A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ab/>
      </w:r>
      <w:r w:rsidRPr="00BF4F6F">
        <w:rPr>
          <w:rFonts w:ascii="Times New Roman" w:eastAsia="Calibri" w:hAnsi="Times New Roman" w:cs="Times New Roman"/>
          <w:i/>
          <w:sz w:val="28"/>
          <w:szCs w:val="28"/>
        </w:rPr>
        <w:t>Мероприятия.</w:t>
      </w:r>
    </w:p>
    <w:p w14:paraId="2E5F3D17" w14:textId="4E4EA43A" w:rsidR="007A2741" w:rsidRPr="00BF4F6F" w:rsidRDefault="007A2741" w:rsidP="005D58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ab/>
        <w:t>2 мая 2025 года проведена весенняя сельскохозяйственная ярмарка «Садовод-2025», где приняли участие сельхозтоваропроизводители и садоводы Кировского района Ленинградской области.</w:t>
      </w:r>
    </w:p>
    <w:p w14:paraId="16B75F18" w14:textId="77777777" w:rsidR="007A2741" w:rsidRPr="00BF4F6F" w:rsidRDefault="007A2741" w:rsidP="005D58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C7D6FD" w14:textId="77777777" w:rsidR="008A0971" w:rsidRPr="00BF4F6F" w:rsidRDefault="00732B57" w:rsidP="008A09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F6F">
        <w:rPr>
          <w:rFonts w:ascii="Times New Roman" w:hAnsi="Times New Roman" w:cs="Times New Roman"/>
          <w:b/>
          <w:sz w:val="28"/>
          <w:szCs w:val="28"/>
        </w:rPr>
        <w:t>Малый бизнес.</w:t>
      </w:r>
    </w:p>
    <w:p w14:paraId="748F7562" w14:textId="77777777" w:rsidR="00306878" w:rsidRPr="00BF4F6F" w:rsidRDefault="00A966B1" w:rsidP="00317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В Кировском </w:t>
      </w:r>
      <w:r w:rsidR="008A0971" w:rsidRPr="00BF4F6F">
        <w:rPr>
          <w:rFonts w:ascii="Times New Roman" w:hAnsi="Times New Roman" w:cs="Times New Roman"/>
          <w:sz w:val="28"/>
          <w:szCs w:val="28"/>
        </w:rPr>
        <w:t xml:space="preserve">районе состоит на учете </w:t>
      </w:r>
      <w:r w:rsidR="005750A4" w:rsidRPr="00BF4F6F">
        <w:rPr>
          <w:rFonts w:ascii="Times New Roman" w:hAnsi="Times New Roman" w:cs="Times New Roman"/>
          <w:sz w:val="28"/>
          <w:szCs w:val="28"/>
        </w:rPr>
        <w:t>4 062</w:t>
      </w:r>
      <w:r w:rsidR="008A0971" w:rsidRPr="00BF4F6F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5750A4" w:rsidRPr="00BF4F6F">
        <w:rPr>
          <w:rFonts w:ascii="Times New Roman" w:hAnsi="Times New Roman" w:cs="Times New Roman"/>
          <w:sz w:val="28"/>
          <w:szCs w:val="28"/>
        </w:rPr>
        <w:t>а</w:t>
      </w:r>
      <w:r w:rsidR="008A0971" w:rsidRPr="00BF4F6F">
        <w:rPr>
          <w:rFonts w:ascii="Times New Roman" w:hAnsi="Times New Roman" w:cs="Times New Roman"/>
          <w:sz w:val="28"/>
          <w:szCs w:val="28"/>
        </w:rPr>
        <w:t xml:space="preserve"> малого </w:t>
      </w:r>
      <w:r w:rsidR="003F33DB" w:rsidRPr="00BF4F6F">
        <w:rPr>
          <w:rFonts w:ascii="Times New Roman" w:hAnsi="Times New Roman" w:cs="Times New Roman"/>
          <w:sz w:val="28"/>
          <w:szCs w:val="28"/>
        </w:rPr>
        <w:t>и среднего предпринимательства.</w:t>
      </w:r>
      <w:r w:rsidR="003962D8" w:rsidRPr="00BF4F6F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5750A4" w:rsidRPr="00BF4F6F">
        <w:rPr>
          <w:rFonts w:ascii="Times New Roman" w:hAnsi="Times New Roman" w:cs="Times New Roman"/>
          <w:sz w:val="28"/>
          <w:szCs w:val="28"/>
        </w:rPr>
        <w:t>961</w:t>
      </w:r>
      <w:r w:rsidR="003962D8" w:rsidRPr="00BF4F6F">
        <w:rPr>
          <w:rFonts w:ascii="Times New Roman" w:hAnsi="Times New Roman" w:cs="Times New Roman"/>
          <w:sz w:val="28"/>
          <w:szCs w:val="28"/>
        </w:rPr>
        <w:t xml:space="preserve"> микропредприятий, </w:t>
      </w:r>
      <w:r w:rsidR="005750A4" w:rsidRPr="00BF4F6F">
        <w:rPr>
          <w:rFonts w:ascii="Times New Roman" w:hAnsi="Times New Roman" w:cs="Times New Roman"/>
          <w:sz w:val="28"/>
          <w:szCs w:val="28"/>
        </w:rPr>
        <w:t>74</w:t>
      </w:r>
      <w:r w:rsidR="003962D8" w:rsidRPr="00BF4F6F">
        <w:rPr>
          <w:rFonts w:ascii="Times New Roman" w:hAnsi="Times New Roman" w:cs="Times New Roman"/>
          <w:sz w:val="28"/>
          <w:szCs w:val="28"/>
        </w:rPr>
        <w:t xml:space="preserve"> малых, </w:t>
      </w:r>
      <w:r w:rsidR="00DF2E4E" w:rsidRPr="00BF4F6F">
        <w:rPr>
          <w:rFonts w:ascii="Times New Roman" w:hAnsi="Times New Roman" w:cs="Times New Roman"/>
          <w:sz w:val="28"/>
          <w:szCs w:val="28"/>
        </w:rPr>
        <w:t>11</w:t>
      </w:r>
      <w:r w:rsidR="003962D8" w:rsidRPr="00BF4F6F">
        <w:rPr>
          <w:rFonts w:ascii="Times New Roman" w:hAnsi="Times New Roman" w:cs="Times New Roman"/>
          <w:sz w:val="28"/>
          <w:szCs w:val="28"/>
        </w:rPr>
        <w:t xml:space="preserve"> средних, </w:t>
      </w:r>
      <w:r w:rsidR="005750A4" w:rsidRPr="00BF4F6F">
        <w:rPr>
          <w:rFonts w:ascii="Times New Roman" w:hAnsi="Times New Roman" w:cs="Times New Roman"/>
          <w:sz w:val="28"/>
          <w:szCs w:val="28"/>
        </w:rPr>
        <w:t>3016</w:t>
      </w:r>
      <w:r w:rsidR="003962D8" w:rsidRPr="00BF4F6F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  <w:r w:rsidR="003F33DB" w:rsidRPr="00BF4F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9729C3" w14:textId="1569C032" w:rsidR="008A0971" w:rsidRPr="00BF4F6F" w:rsidRDefault="008A0971" w:rsidP="00317B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Распределение субъектов малого предпринимательства (включая микропредприятия и индивидуальных предпринимателей) по видам экономической деятельности:</w:t>
      </w:r>
    </w:p>
    <w:p w14:paraId="4829ECBD" w14:textId="77777777" w:rsidR="00F77C40" w:rsidRPr="00BF4F6F" w:rsidRDefault="00F77C40" w:rsidP="00F77C40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розничная торговля и услуги – 41 %</w:t>
      </w:r>
    </w:p>
    <w:p w14:paraId="0B6BF2C5" w14:textId="77777777" w:rsidR="00F77C40" w:rsidRPr="00BF4F6F" w:rsidRDefault="00F77C40" w:rsidP="00F77C40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строительство – 18 %</w:t>
      </w:r>
    </w:p>
    <w:p w14:paraId="474D1674" w14:textId="77777777" w:rsidR="00F77C40" w:rsidRPr="00BF4F6F" w:rsidRDefault="00F77C40" w:rsidP="00F77C40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транспорт и логистика – 13 %</w:t>
      </w:r>
    </w:p>
    <w:p w14:paraId="73634464" w14:textId="77777777" w:rsidR="00A36625" w:rsidRPr="00BF4F6F" w:rsidRDefault="00A36625" w:rsidP="00DF6F3B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сельское хозяйст</w:t>
      </w:r>
      <w:r w:rsidR="008A0971" w:rsidRPr="00BF4F6F">
        <w:rPr>
          <w:rFonts w:ascii="Times New Roman" w:hAnsi="Times New Roman" w:cs="Times New Roman"/>
          <w:sz w:val="28"/>
          <w:szCs w:val="28"/>
        </w:rPr>
        <w:t>во, охота, рыболовство</w:t>
      </w:r>
      <w:r w:rsidR="007628CC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8A0971" w:rsidRPr="00BF4F6F">
        <w:rPr>
          <w:rFonts w:ascii="Times New Roman" w:hAnsi="Times New Roman" w:cs="Times New Roman"/>
          <w:sz w:val="28"/>
          <w:szCs w:val="28"/>
        </w:rPr>
        <w:t>-</w:t>
      </w:r>
      <w:r w:rsidR="007628CC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F77C40" w:rsidRPr="00BF4F6F">
        <w:rPr>
          <w:rFonts w:ascii="Times New Roman" w:hAnsi="Times New Roman" w:cs="Times New Roman"/>
          <w:sz w:val="28"/>
          <w:szCs w:val="28"/>
        </w:rPr>
        <w:t>9</w:t>
      </w:r>
      <w:r w:rsidR="007628CC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0B5D93" w:rsidRPr="00BF4F6F">
        <w:rPr>
          <w:rFonts w:ascii="Times New Roman" w:hAnsi="Times New Roman" w:cs="Times New Roman"/>
          <w:sz w:val="28"/>
          <w:szCs w:val="28"/>
        </w:rPr>
        <w:t>%</w:t>
      </w:r>
    </w:p>
    <w:p w14:paraId="4243B1E1" w14:textId="77777777" w:rsidR="00F77C40" w:rsidRPr="00BF4F6F" w:rsidRDefault="00F77C40" w:rsidP="00DF6F3B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прочее – 19 %.</w:t>
      </w:r>
    </w:p>
    <w:p w14:paraId="3A0BE0D3" w14:textId="77777777" w:rsidR="006F00B7" w:rsidRPr="00BF4F6F" w:rsidRDefault="008A0971" w:rsidP="00104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В </w:t>
      </w:r>
      <w:r w:rsidR="00A36625" w:rsidRPr="00BF4F6F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10453D" w:rsidRPr="00BF4F6F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Pr="00BF4F6F">
        <w:rPr>
          <w:rFonts w:ascii="Times New Roman" w:hAnsi="Times New Roman" w:cs="Times New Roman"/>
          <w:sz w:val="28"/>
          <w:szCs w:val="28"/>
        </w:rPr>
        <w:t>202</w:t>
      </w:r>
      <w:r w:rsidR="0010453D" w:rsidRPr="00BF4F6F">
        <w:rPr>
          <w:rFonts w:ascii="Times New Roman" w:hAnsi="Times New Roman" w:cs="Times New Roman"/>
          <w:sz w:val="28"/>
          <w:szCs w:val="28"/>
        </w:rPr>
        <w:t xml:space="preserve">5 </w:t>
      </w:r>
      <w:r w:rsidRPr="00BF4F6F">
        <w:rPr>
          <w:rFonts w:ascii="Times New Roman" w:hAnsi="Times New Roman" w:cs="Times New Roman"/>
          <w:sz w:val="28"/>
          <w:szCs w:val="28"/>
        </w:rPr>
        <w:t>года</w:t>
      </w:r>
      <w:r w:rsidR="0010453D" w:rsidRPr="00BF4F6F">
        <w:rPr>
          <w:rFonts w:ascii="Times New Roman" w:hAnsi="Times New Roman" w:cs="Times New Roman"/>
          <w:sz w:val="28"/>
          <w:szCs w:val="28"/>
        </w:rPr>
        <w:t xml:space="preserve"> проведены следующие мероприятия</w:t>
      </w:r>
      <w:r w:rsidRPr="00BF4F6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4BCE18E" w14:textId="77777777" w:rsidR="0010453D" w:rsidRPr="00BF4F6F" w:rsidRDefault="0010453D" w:rsidP="0010453D">
      <w:pPr>
        <w:pStyle w:val="a6"/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семинар-конкурс «Вкусный бизнес»;</w:t>
      </w:r>
    </w:p>
    <w:p w14:paraId="0D25FBCD" w14:textId="77777777" w:rsidR="0010453D" w:rsidRPr="00BF4F6F" w:rsidRDefault="0010453D" w:rsidP="0010453D">
      <w:pPr>
        <w:pStyle w:val="a6"/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информационная сессия «О самом важном»;</w:t>
      </w:r>
    </w:p>
    <w:p w14:paraId="05399AA7" w14:textId="77777777" w:rsidR="0010453D" w:rsidRPr="00BF4F6F" w:rsidRDefault="0010453D" w:rsidP="0010453D">
      <w:pPr>
        <w:pStyle w:val="a6"/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конкурс «Лучший флорист Кировского района»;</w:t>
      </w:r>
    </w:p>
    <w:p w14:paraId="0DEEAE78" w14:textId="77777777" w:rsidR="0010453D" w:rsidRPr="00BF4F6F" w:rsidRDefault="0010453D" w:rsidP="0010453D">
      <w:pPr>
        <w:pStyle w:val="a6"/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день социального предпринимателя;</w:t>
      </w:r>
    </w:p>
    <w:p w14:paraId="18A7F51B" w14:textId="77777777" w:rsidR="0010453D" w:rsidRPr="00BF4F6F" w:rsidRDefault="0010453D" w:rsidP="0010453D">
      <w:pPr>
        <w:pStyle w:val="a6"/>
        <w:numPr>
          <w:ilvl w:val="0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образовательный курс «Введение в предпринимательство».</w:t>
      </w:r>
    </w:p>
    <w:p w14:paraId="7E72D988" w14:textId="77777777" w:rsidR="0010453D" w:rsidRPr="00BF4F6F" w:rsidRDefault="0010453D" w:rsidP="00692561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710369D" w14:textId="77777777" w:rsidR="00D82B49" w:rsidRPr="00BF4F6F" w:rsidRDefault="00A911A6" w:rsidP="00D82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82B49"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Дорожное хозяйство </w:t>
      </w:r>
      <w:r w:rsidR="00D82B4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района представлено:</w:t>
      </w:r>
    </w:p>
    <w:p w14:paraId="640BD06B" w14:textId="77777777" w:rsidR="00D82B49" w:rsidRPr="00BF4F6F" w:rsidRDefault="00D82B49" w:rsidP="00D82B49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улично-дорожная сеть районного значения – 36,616 км;</w:t>
      </w:r>
    </w:p>
    <w:p w14:paraId="3447793B" w14:textId="77777777" w:rsidR="00D82B49" w:rsidRPr="00BF4F6F" w:rsidRDefault="00D82B49" w:rsidP="00D82B49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федерального значения – 81,8 км;</w:t>
      </w:r>
    </w:p>
    <w:p w14:paraId="3502968A" w14:textId="77777777" w:rsidR="00D82B49" w:rsidRPr="00BF4F6F" w:rsidRDefault="00D82B49" w:rsidP="00D82B49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регионального значения – 346,9 км.</w:t>
      </w:r>
    </w:p>
    <w:p w14:paraId="3F55F843" w14:textId="77777777" w:rsidR="00D82B49" w:rsidRPr="00BF4F6F" w:rsidRDefault="00D82B49" w:rsidP="00D82B49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F4F6F">
        <w:rPr>
          <w:rFonts w:ascii="Times New Roman" w:hAnsi="Times New Roman" w:cs="Times New Roman"/>
          <w:sz w:val="28"/>
          <w:szCs w:val="28"/>
          <w:shd w:val="clear" w:color="auto" w:fill="FEFEFE"/>
        </w:rPr>
        <w:t>В соответствии с действующим контрактом от 14.10.2024 в отчетном периоде 2025 года продолжается р</w:t>
      </w:r>
      <w:r w:rsidRPr="00BF4F6F">
        <w:rPr>
          <w:rFonts w:ascii="Times New Roman" w:hAnsi="Times New Roman" w:cs="Times New Roman"/>
          <w:sz w:val="28"/>
          <w:szCs w:val="28"/>
        </w:rPr>
        <w:t xml:space="preserve">емонт </w:t>
      </w:r>
      <w:r w:rsidRPr="00BF4F6F">
        <w:rPr>
          <w:rFonts w:ascii="Times New Roman" w:hAnsi="Times New Roman" w:cs="Times New Roman"/>
          <w:sz w:val="28"/>
          <w:szCs w:val="28"/>
          <w:shd w:val="clear" w:color="auto" w:fill="FEFEFE"/>
        </w:rPr>
        <w:t>участка</w:t>
      </w:r>
      <w:r w:rsidRPr="00BF4F6F">
        <w:rPr>
          <w:rFonts w:ascii="Times New Roman" w:hAnsi="Times New Roman" w:cs="Times New Roman"/>
          <w:sz w:val="28"/>
          <w:szCs w:val="28"/>
        </w:rPr>
        <w:t xml:space="preserve"> автомобильной дороги общего пользования местного значения Кировского муниципального района «Подъезд к пос. Новинка» протяженностью 820 м. Авансирование осуществлено в 2024 году, в 2025 году выплат по контракту не было. </w:t>
      </w:r>
    </w:p>
    <w:p w14:paraId="6021EACB" w14:textId="77777777" w:rsidR="00D82B49" w:rsidRPr="00BF4F6F" w:rsidRDefault="00D82B49" w:rsidP="00D82B49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В постоянном режиме продолжается осуществление мероприятий по содержанию автодорог района в рамках передачи полномочий в соответствии с соглашениями о предоставлении иного межбюджетного трансферта </w:t>
      </w:r>
      <w:r w:rsidRPr="00BF4F6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администрациям поселений, на территории которых находятся автодороги. По состоянию на 20.06.2025 по заявкам администраций перечислено 1 281,4 тыс. руб. </w:t>
      </w:r>
    </w:p>
    <w:p w14:paraId="10396064" w14:textId="77777777" w:rsidR="00D82B49" w:rsidRPr="00BF4F6F" w:rsidRDefault="00D82B49" w:rsidP="00D82B4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ab/>
      </w:r>
      <w:r w:rsidRPr="00BF4F6F">
        <w:rPr>
          <w:rFonts w:ascii="Times New Roman" w:hAnsi="Times New Roman" w:cs="Times New Roman"/>
          <w:b/>
          <w:sz w:val="28"/>
          <w:szCs w:val="28"/>
        </w:rPr>
        <w:t>Пассажирские перевозки</w:t>
      </w:r>
      <w:r w:rsidRPr="00BF4F6F">
        <w:rPr>
          <w:rFonts w:ascii="Times New Roman" w:hAnsi="Times New Roman" w:cs="Times New Roman"/>
          <w:sz w:val="28"/>
          <w:szCs w:val="28"/>
        </w:rPr>
        <w:t xml:space="preserve"> на территории Кировского муниципального района обеспечивают четыре перевозчика: ООО «</w:t>
      </w:r>
      <w:proofErr w:type="spellStart"/>
      <w:r w:rsidRPr="00BF4F6F">
        <w:rPr>
          <w:rFonts w:ascii="Times New Roman" w:hAnsi="Times New Roman" w:cs="Times New Roman"/>
          <w:sz w:val="28"/>
          <w:szCs w:val="28"/>
        </w:rPr>
        <w:t>ВестСервис</w:t>
      </w:r>
      <w:proofErr w:type="spellEnd"/>
      <w:r w:rsidRPr="00BF4F6F">
        <w:rPr>
          <w:rFonts w:ascii="Times New Roman" w:hAnsi="Times New Roman" w:cs="Times New Roman"/>
          <w:sz w:val="28"/>
          <w:szCs w:val="28"/>
        </w:rPr>
        <w:t xml:space="preserve">», ООО «Невская линия», ООО «ПИТЕРАВТО», ИП Иванова О.И. </w:t>
      </w:r>
    </w:p>
    <w:p w14:paraId="04338C5C" w14:textId="77777777" w:rsidR="00D82B49" w:rsidRPr="00BF4F6F" w:rsidRDefault="00D82B49" w:rsidP="00D82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По муниципальным маршрутам перевозки осуществляет ИП Иванова. Перевозчиком эксплуатируется 10 автобусов среднего класса. Реестр состоит из 28 муниципальных автобусных маршрутов.</w:t>
      </w:r>
    </w:p>
    <w:p w14:paraId="489C6975" w14:textId="77777777" w:rsidR="00D82B49" w:rsidRPr="00BF4F6F" w:rsidRDefault="00D82B49" w:rsidP="00D82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В соответствии с муниципальным контрактом на выполнение работ, связанных с осуществлением регулярных перевозок пассажиров и багажа автомобильным транспортом по регулируемым тарифам № 32/20 и № 33/22 за январь-июнь 2025 года перевозчикам перечислено 36 205,0 тыс. руб.</w:t>
      </w:r>
    </w:p>
    <w:p w14:paraId="338684A6" w14:textId="77777777" w:rsidR="00640D0C" w:rsidRPr="00BF4F6F" w:rsidRDefault="0002499F" w:rsidP="0002499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A9B914C" w14:textId="77777777" w:rsidR="00A13F2D" w:rsidRPr="00BF4F6F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муниципальным имуществом. </w:t>
      </w:r>
      <w:r w:rsidR="009D396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стоимость муниципального имущества на 01.</w:t>
      </w:r>
      <w:r w:rsidR="00F43FC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9D396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46AB7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4C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755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96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в </w:t>
      </w:r>
      <w:r w:rsidR="00F44C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9,8</w:t>
      </w:r>
      <w:r w:rsidR="0071367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96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 руб</w:t>
      </w:r>
      <w:r w:rsidR="00A13F2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21E4E7" w14:textId="77777777" w:rsidR="00541C36" w:rsidRPr="00BF4F6F" w:rsidRDefault="009D3966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по договорам аренды земли поступило </w:t>
      </w:r>
      <w:r w:rsidR="006232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98,4</w:t>
      </w:r>
      <w:r w:rsidR="001D755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руб. (</w:t>
      </w:r>
      <w:r w:rsidR="006232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57,2</w:t>
      </w:r>
      <w:r w:rsidR="006953E0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541C3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6232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6,3</w:t>
      </w:r>
      <w:r w:rsidR="005916A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C3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 руб. </w:t>
      </w:r>
      <w:r w:rsidR="00F0528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="005E4E1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за </w:t>
      </w:r>
      <w:r w:rsidR="00404E5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январь-июнь</w:t>
      </w:r>
      <w:r w:rsidR="0077161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916A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329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1C3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28575905" w14:textId="14FF0A12" w:rsidR="00E841E9" w:rsidRPr="00BF4F6F" w:rsidRDefault="00E841E9" w:rsidP="00194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 w:rsidR="00014ED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денежных средств от продажи земельных участков составил</w:t>
      </w:r>
      <w:r w:rsidR="00014ED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24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 (</w:t>
      </w:r>
      <w:r w:rsidR="00592C6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F724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92C69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годового плана), ч</w:t>
      </w:r>
      <w:r w:rsidR="0055306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на </w:t>
      </w:r>
      <w:r w:rsidR="008F724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="0055306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 больше, чем за аналогичный период 202</w:t>
      </w:r>
      <w:r w:rsidR="008F724B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306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014ED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FEEC42" w14:textId="77777777" w:rsidR="002A6750" w:rsidRPr="00BF4F6F" w:rsidRDefault="002A6750" w:rsidP="002A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Поступлени</w:t>
      </w:r>
      <w:r w:rsidRPr="00BF4F6F">
        <w:rPr>
          <w:rFonts w:ascii="Times New Roman" w:hAnsi="Times New Roman" w:cs="Times New Roman"/>
          <w:sz w:val="28"/>
          <w:szCs w:val="28"/>
        </w:rPr>
        <w:t>я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 денежных средств от продажи муниципального имущества</w:t>
      </w:r>
      <w:r w:rsidRPr="00BF4F6F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A66C64" w:rsidRPr="00BF4F6F">
        <w:rPr>
          <w:rFonts w:ascii="Times New Roman" w:hAnsi="Times New Roman" w:cs="Times New Roman"/>
          <w:sz w:val="28"/>
          <w:szCs w:val="28"/>
        </w:rPr>
        <w:t>2,6</w:t>
      </w:r>
      <w:r w:rsidR="00191BFD" w:rsidRPr="00BF4F6F">
        <w:rPr>
          <w:rFonts w:ascii="Times New Roman" w:hAnsi="Times New Roman" w:cs="Times New Roman"/>
          <w:sz w:val="28"/>
          <w:szCs w:val="28"/>
        </w:rPr>
        <w:t xml:space="preserve"> млн</w:t>
      </w:r>
      <w:r w:rsidRPr="00BF4F6F">
        <w:rPr>
          <w:rFonts w:ascii="Times New Roman" w:hAnsi="Times New Roman" w:cs="Times New Roman"/>
          <w:sz w:val="28"/>
          <w:szCs w:val="28"/>
        </w:rPr>
        <w:t xml:space="preserve"> руб. (</w:t>
      </w:r>
      <w:r w:rsidR="00A66C6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годового плана)</w:t>
      </w:r>
      <w:r w:rsidR="00191BF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BA78D8" w14:textId="77777777" w:rsidR="00191BFD" w:rsidRPr="00BF4F6F" w:rsidRDefault="00191BFD" w:rsidP="002A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6"/>
        <w:gridCol w:w="3190"/>
        <w:gridCol w:w="3191"/>
      </w:tblGrid>
      <w:tr w:rsidR="0048765E" w:rsidRPr="00BF4F6F" w14:paraId="233D1F7B" w14:textId="77777777" w:rsidTr="0048765E">
        <w:trPr>
          <w:trHeight w:val="1134"/>
        </w:trPr>
        <w:tc>
          <w:tcPr>
            <w:tcW w:w="3426" w:type="dxa"/>
          </w:tcPr>
          <w:p w14:paraId="23BABA48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91E64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05FD20C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аукционов по продаже</w:t>
            </w:r>
          </w:p>
          <w:p w14:paraId="1709E988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земельных участков и имущества</w:t>
            </w:r>
          </w:p>
          <w:p w14:paraId="7250D1B5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за 1 </w:t>
            </w:r>
            <w:r w:rsidR="002174AC" w:rsidRPr="00BF4F6F">
              <w:rPr>
                <w:rFonts w:ascii="Times New Roman" w:hAnsi="Times New Roman" w:cs="Times New Roman"/>
                <w:sz w:val="20"/>
                <w:szCs w:val="20"/>
              </w:rPr>
              <w:t>полугодие</w:t>
            </w: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44C9B" w:rsidRPr="00BF4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2189FBA6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( шт.</w:t>
            </w:r>
            <w:proofErr w:type="gramEnd"/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91" w:type="dxa"/>
          </w:tcPr>
          <w:p w14:paraId="4587E28D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Сумма продажи с аукциона имущества и земельных участков</w:t>
            </w:r>
          </w:p>
          <w:p w14:paraId="090B0D7F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за 1 </w:t>
            </w:r>
            <w:r w:rsidR="002174AC" w:rsidRPr="00BF4F6F">
              <w:rPr>
                <w:rFonts w:ascii="Times New Roman" w:hAnsi="Times New Roman" w:cs="Times New Roman"/>
                <w:sz w:val="20"/>
                <w:szCs w:val="20"/>
              </w:rPr>
              <w:t>полугодие</w:t>
            </w: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44C9B" w:rsidRPr="00BF4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0811858D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48765E" w:rsidRPr="00BF4F6F" w14:paraId="6A39A509" w14:textId="77777777" w:rsidTr="0048765E">
        <w:trPr>
          <w:trHeight w:val="966"/>
        </w:trPr>
        <w:tc>
          <w:tcPr>
            <w:tcW w:w="3426" w:type="dxa"/>
          </w:tcPr>
          <w:p w14:paraId="7AED806E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Земельные участки в собственность:</w:t>
            </w:r>
          </w:p>
          <w:p w14:paraId="0464F87F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DCF6B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- через торги</w:t>
            </w:r>
          </w:p>
          <w:p w14:paraId="312B06F3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- без торгов</w:t>
            </w:r>
          </w:p>
        </w:tc>
        <w:tc>
          <w:tcPr>
            <w:tcW w:w="3190" w:type="dxa"/>
          </w:tcPr>
          <w:p w14:paraId="5AB67244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A7A50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32035" w14:textId="77777777" w:rsidR="0048765E" w:rsidRPr="00BF4F6F" w:rsidRDefault="002174AC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14:paraId="22378698" w14:textId="77777777" w:rsidR="0048765E" w:rsidRPr="00BF4F6F" w:rsidRDefault="008537D3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91" w:type="dxa"/>
          </w:tcPr>
          <w:p w14:paraId="473339EE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22898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C0D7B" w14:textId="77777777" w:rsidR="0048765E" w:rsidRPr="00BF4F6F" w:rsidRDefault="008537D3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45 313,0</w:t>
            </w:r>
          </w:p>
          <w:p w14:paraId="0B3E25B7" w14:textId="77777777" w:rsidR="008537D3" w:rsidRPr="00BF4F6F" w:rsidRDefault="0048765E" w:rsidP="00853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537D3" w:rsidRPr="00BF4F6F">
              <w:rPr>
                <w:rFonts w:ascii="Times New Roman" w:hAnsi="Times New Roman" w:cs="Times New Roman"/>
                <w:sz w:val="20"/>
                <w:szCs w:val="20"/>
              </w:rPr>
              <w:t>9 718,4</w:t>
            </w:r>
          </w:p>
        </w:tc>
      </w:tr>
      <w:tr w:rsidR="0048765E" w:rsidRPr="00BF4F6F" w14:paraId="4F4756D4" w14:textId="77777777" w:rsidTr="0048765E">
        <w:trPr>
          <w:trHeight w:val="980"/>
        </w:trPr>
        <w:tc>
          <w:tcPr>
            <w:tcW w:w="3426" w:type="dxa"/>
          </w:tcPr>
          <w:p w14:paraId="407D3604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Земельные участки в аренду:</w:t>
            </w:r>
          </w:p>
          <w:p w14:paraId="1E8E18F0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F6EBA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- через торги</w:t>
            </w:r>
          </w:p>
          <w:p w14:paraId="0427B09D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- без торгов</w:t>
            </w:r>
          </w:p>
        </w:tc>
        <w:tc>
          <w:tcPr>
            <w:tcW w:w="3190" w:type="dxa"/>
          </w:tcPr>
          <w:p w14:paraId="01AF1EC0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B6991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4DB3E6" w14:textId="77777777" w:rsidR="0048765E" w:rsidRPr="00BF4F6F" w:rsidRDefault="00ED5A75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14:paraId="5FFB4F53" w14:textId="77777777" w:rsidR="0048765E" w:rsidRPr="00BF4F6F" w:rsidRDefault="00ED5A75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</w:tcPr>
          <w:p w14:paraId="471F1C03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27868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1F50A" w14:textId="77777777" w:rsidR="0048765E" w:rsidRPr="00BF4F6F" w:rsidRDefault="00ED5A75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5A68E5"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486,7</w:t>
            </w:r>
          </w:p>
          <w:p w14:paraId="32325082" w14:textId="77777777" w:rsidR="0048765E" w:rsidRPr="00BF4F6F" w:rsidRDefault="00ED5A75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</w:tr>
      <w:tr w:rsidR="002174AC" w:rsidRPr="00BF4F6F" w14:paraId="757A36C7" w14:textId="77777777" w:rsidTr="00A2695A">
        <w:trPr>
          <w:trHeight w:val="625"/>
        </w:trPr>
        <w:tc>
          <w:tcPr>
            <w:tcW w:w="3426" w:type="dxa"/>
          </w:tcPr>
          <w:p w14:paraId="7EDAE76B" w14:textId="77777777" w:rsidR="002174AC" w:rsidRPr="00BF4F6F" w:rsidRDefault="002174AC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Имущество в собственность </w:t>
            </w:r>
          </w:p>
          <w:p w14:paraId="2EECDCFF" w14:textId="77777777" w:rsidR="002174AC" w:rsidRPr="00BF4F6F" w:rsidRDefault="002174AC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(в т.ч. НДС):</w:t>
            </w:r>
          </w:p>
        </w:tc>
        <w:tc>
          <w:tcPr>
            <w:tcW w:w="3190" w:type="dxa"/>
          </w:tcPr>
          <w:p w14:paraId="4FE6F67B" w14:textId="77777777" w:rsidR="002174AC" w:rsidRPr="00BF4F6F" w:rsidRDefault="002174AC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AB056" w14:textId="77777777" w:rsidR="002174AC" w:rsidRPr="00BF4F6F" w:rsidRDefault="005A68E5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</w:tcPr>
          <w:p w14:paraId="659BC368" w14:textId="77777777" w:rsidR="002174AC" w:rsidRPr="00BF4F6F" w:rsidRDefault="002174AC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469C4" w14:textId="77777777" w:rsidR="002174AC" w:rsidRPr="00BF4F6F" w:rsidRDefault="002174AC" w:rsidP="005A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5A68E5" w:rsidRPr="00BF4F6F">
              <w:rPr>
                <w:rFonts w:ascii="Times New Roman" w:hAnsi="Times New Roman" w:cs="Times New Roman"/>
                <w:sz w:val="20"/>
                <w:szCs w:val="20"/>
              </w:rPr>
              <w:t>2 310,1</w:t>
            </w:r>
          </w:p>
        </w:tc>
      </w:tr>
      <w:tr w:rsidR="0048765E" w:rsidRPr="00BF4F6F" w14:paraId="7F492B27" w14:textId="77777777" w:rsidTr="0048765E">
        <w:trPr>
          <w:trHeight w:val="703"/>
        </w:trPr>
        <w:tc>
          <w:tcPr>
            <w:tcW w:w="3426" w:type="dxa"/>
          </w:tcPr>
          <w:p w14:paraId="6C94616F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6AC3F5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190" w:type="dxa"/>
          </w:tcPr>
          <w:p w14:paraId="01EC3F63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4860FA" w14:textId="77777777" w:rsidR="0048765E" w:rsidRPr="00BF4F6F" w:rsidRDefault="005A68E5" w:rsidP="00217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191" w:type="dxa"/>
          </w:tcPr>
          <w:p w14:paraId="76BD3082" w14:textId="77777777" w:rsidR="0048765E" w:rsidRPr="00BF4F6F" w:rsidRDefault="0048765E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AEC54" w14:textId="77777777" w:rsidR="0048765E" w:rsidRPr="00BF4F6F" w:rsidRDefault="005A68E5" w:rsidP="00487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6F">
              <w:rPr>
                <w:rFonts w:ascii="Times New Roman" w:hAnsi="Times New Roman" w:cs="Times New Roman"/>
                <w:sz w:val="20"/>
                <w:szCs w:val="20"/>
              </w:rPr>
              <w:t>110 017,2</w:t>
            </w:r>
          </w:p>
        </w:tc>
      </w:tr>
    </w:tbl>
    <w:p w14:paraId="350972CD" w14:textId="77777777" w:rsidR="00C91394" w:rsidRPr="00BF4F6F" w:rsidRDefault="00C91394" w:rsidP="004876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85F139" w14:textId="77777777" w:rsidR="007E3FB8" w:rsidRPr="00BF4F6F" w:rsidRDefault="00847287" w:rsidP="004876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Инвестиции.</w:t>
      </w:r>
    </w:p>
    <w:p w14:paraId="1B83EDE1" w14:textId="77777777" w:rsidR="00B86231" w:rsidRPr="00BF4F6F" w:rsidRDefault="00D07354" w:rsidP="00B862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январь - июнь </w:t>
      </w:r>
      <w:r w:rsidR="00B86231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7F4F3D" w:rsidRPr="00BF4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B86231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года объем инвестиций в основной капитал составил </w:t>
      </w:r>
      <w:r w:rsidR="007F4F3D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3,5</w:t>
      </w:r>
      <w:r w:rsidR="00B86231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млрд руб. или </w:t>
      </w:r>
      <w:r w:rsidR="007F4F3D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153,0</w:t>
      </w:r>
      <w:r w:rsidR="00863D9D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B86231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% к уровню соответствующего периода 202</w:t>
      </w:r>
      <w:r w:rsidR="007F4F3D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</w:t>
      </w:r>
      <w:r w:rsidR="00B86231" w:rsidRPr="00BF4F6F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года. </w:t>
      </w:r>
    </w:p>
    <w:p w14:paraId="2F497FDF" w14:textId="77777777" w:rsidR="004B2E62" w:rsidRPr="00BF4F6F" w:rsidRDefault="004B2E62" w:rsidP="004B2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районе реализуются следующие крупные инвестиционные проекты:</w:t>
      </w:r>
    </w:p>
    <w:p w14:paraId="31BB4B28" w14:textId="77777777" w:rsidR="004B2E62" w:rsidRPr="00BF4F6F" w:rsidRDefault="004B2E62" w:rsidP="004B2E6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установка технологической линии по изготовлению бумаги и картона для плоских слоев гофрированного картона, ООО «</w:t>
      </w:r>
      <w:proofErr w:type="spellStart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Рэмос</w:t>
      </w:r>
      <w:proofErr w:type="spellEnd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-Альфа», 2024-2026;</w:t>
      </w:r>
    </w:p>
    <w:p w14:paraId="793EF965" w14:textId="756D32FE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увеличение производственных мощностей, ООО «Ладога-Энерго», 2023-2025;</w:t>
      </w:r>
    </w:p>
    <w:p w14:paraId="7FF29CE9" w14:textId="2F02D408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производство материалов, применяемых в медицинских целях, ЗАО «</w:t>
      </w:r>
      <w:proofErr w:type="spellStart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Виталфарм</w:t>
      </w:r>
      <w:proofErr w:type="spellEnd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», 2022-2025;</w:t>
      </w:r>
    </w:p>
    <w:p w14:paraId="197A955A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модернизация участка сушки песка, ООО «Эм-Си </w:t>
      </w:r>
      <w:proofErr w:type="spellStart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Баухеми</w:t>
      </w:r>
      <w:proofErr w:type="spellEnd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», 2019-2025;</w:t>
      </w:r>
    </w:p>
    <w:p w14:paraId="0EC0572B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строительство склада, ООО «НЭМО», 2023-2025;</w:t>
      </w:r>
    </w:p>
    <w:p w14:paraId="03DCCC50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hAnsi="Times New Roman"/>
          <w:sz w:val="28"/>
          <w:szCs w:val="28"/>
        </w:rPr>
        <w:t>строительство второй очереди и реконструкция судостроительного комплекса, ООО «</w:t>
      </w:r>
      <w:proofErr w:type="spellStart"/>
      <w:r w:rsidRPr="00BF4F6F">
        <w:rPr>
          <w:rFonts w:ascii="Times New Roman" w:hAnsi="Times New Roman"/>
          <w:sz w:val="28"/>
          <w:szCs w:val="28"/>
        </w:rPr>
        <w:t>Эмпериум</w:t>
      </w:r>
      <w:proofErr w:type="spellEnd"/>
      <w:r w:rsidRPr="00BF4F6F">
        <w:rPr>
          <w:rFonts w:ascii="Times New Roman" w:hAnsi="Times New Roman"/>
          <w:sz w:val="28"/>
          <w:szCs w:val="28"/>
        </w:rPr>
        <w:t>», 2022-2025</w:t>
      </w: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896DBAC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строительство производственного ангара, ООО «Невская линия», 2024-2025;</w:t>
      </w:r>
    </w:p>
    <w:p w14:paraId="5E7641AE" w14:textId="1A8D0D2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строительство цеха содержания промышленной птицы № 8.1, АО «Птицефабрика Синявинская», 2024-2025;</w:t>
      </w:r>
    </w:p>
    <w:p w14:paraId="79C29523" w14:textId="6040DB16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реконструкция цеха содержания промышленной птицы № 7.1, АО «Птицефабрика </w:t>
      </w:r>
      <w:proofErr w:type="spellStart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Синяинская</w:t>
      </w:r>
      <w:proofErr w:type="spellEnd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», 2025-2026;</w:t>
      </w:r>
    </w:p>
    <w:p w14:paraId="38E05341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создание и эксплуатация завода по производству хлебобулочных изделий, ООО «Буше Отрадное», 2022-2026;</w:t>
      </w:r>
    </w:p>
    <w:p w14:paraId="10E6C20D" w14:textId="02BE04B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организация учета электрической энергии в многоквартирных домах; ООО «РКС-ЭНЕРГО», 2024-2027;</w:t>
      </w:r>
    </w:p>
    <w:p w14:paraId="7FAF339A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строительство склада, АО «ПГ «Техноком», 2023-2025;</w:t>
      </w:r>
    </w:p>
    <w:p w14:paraId="7F5B94B3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строительство тепловой сети, ООО «Дубровская ТЭЦ», 2024-2026;</w:t>
      </w:r>
    </w:p>
    <w:p w14:paraId="77649DAC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модернизация Бака аккумулятора горячей воды № 1 </w:t>
      </w:r>
      <w:r w:rsidRPr="00BF4F6F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 xml:space="preserve">=1000 </w:t>
      </w:r>
      <w:proofErr w:type="spellStart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м.куб</w:t>
      </w:r>
      <w:proofErr w:type="spellEnd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., ООО «Дубровская ТЭЦ, 2025;</w:t>
      </w:r>
    </w:p>
    <w:p w14:paraId="6A01B90E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модернизация тепловой магистрали 3-4 мкрн, ООО «Дубровская ТЭЦ, 2024-2028;</w:t>
      </w:r>
    </w:p>
    <w:p w14:paraId="5F254BBD" w14:textId="4EC79408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строительство 6 птичников для выращивания цыплят-бройлеров на 80 тыс. голов каждый, АО «Птицефабрика «Северная», 2025-2026;</w:t>
      </w:r>
    </w:p>
    <w:p w14:paraId="34D782F4" w14:textId="77777777" w:rsidR="004B2E62" w:rsidRPr="00BF4F6F" w:rsidRDefault="004B2E62" w:rsidP="004B2E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строительство цеха по изготовлению экструдированных кормов, АО «Птицефабрика «Северная», 2024-2025.</w:t>
      </w:r>
    </w:p>
    <w:p w14:paraId="4AC796B1" w14:textId="77777777" w:rsidR="004B2E62" w:rsidRPr="00BF4F6F" w:rsidRDefault="004B2E62" w:rsidP="004B2E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ECEC26" w14:textId="77777777" w:rsidR="00136D50" w:rsidRPr="00BF4F6F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 в действие объектов.</w:t>
      </w:r>
      <w:r w:rsidR="007F5211"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D2C6491" w14:textId="23D51A22" w:rsidR="00982D70" w:rsidRPr="00BF4F6F" w:rsidRDefault="00136D50" w:rsidP="00136D5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EB27DC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C1A3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57DB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AC1A35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83CD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291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2532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статистическим данным, размещенным на официальном сайте Комитета по строительству Ленинградской области, </w:t>
      </w:r>
      <w:r w:rsidR="0072532D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</w:t>
      </w:r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D291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94,868</w:t>
      </w:r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тыс.кв.м</w:t>
      </w:r>
      <w:proofErr w:type="spellEnd"/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жилья, в том числе ИЖС – </w:t>
      </w:r>
      <w:r w:rsidR="000D291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94,868</w:t>
      </w:r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тыс.кв.м</w:t>
      </w:r>
      <w:proofErr w:type="spellEnd"/>
      <w:r w:rsidR="00DA6A71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068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D291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107,6</w:t>
      </w:r>
      <w:r w:rsidR="004D068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1 </w:t>
      </w:r>
      <w:r w:rsidR="00F57DB6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полугодию</w:t>
      </w:r>
      <w:r w:rsidR="004D068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D2918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0683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14:paraId="3B1AE4B2" w14:textId="77777777" w:rsidR="00A6179C" w:rsidRPr="00BF4F6F" w:rsidRDefault="00A6179C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C44839" w14:textId="77777777" w:rsidR="00AF61AC" w:rsidRPr="00BF4F6F" w:rsidRDefault="00177619" w:rsidP="00AF61AC">
      <w:pPr>
        <w:pStyle w:val="31"/>
        <w:spacing w:after="0"/>
        <w:ind w:left="0" w:firstLine="567"/>
        <w:jc w:val="both"/>
        <w:rPr>
          <w:b/>
          <w:sz w:val="28"/>
          <w:szCs w:val="28"/>
        </w:rPr>
      </w:pPr>
      <w:r w:rsidRPr="00BF4F6F">
        <w:rPr>
          <w:b/>
          <w:sz w:val="28"/>
          <w:szCs w:val="28"/>
        </w:rPr>
        <w:tab/>
      </w:r>
      <w:r w:rsidR="00847287" w:rsidRPr="00BF4F6F">
        <w:rPr>
          <w:b/>
          <w:sz w:val="28"/>
          <w:szCs w:val="28"/>
        </w:rPr>
        <w:t>Бюджет</w:t>
      </w:r>
      <w:r w:rsidR="0093058F" w:rsidRPr="00BF4F6F">
        <w:rPr>
          <w:b/>
          <w:sz w:val="28"/>
          <w:szCs w:val="28"/>
        </w:rPr>
        <w:t xml:space="preserve">. </w:t>
      </w:r>
    </w:p>
    <w:p w14:paraId="32137818" w14:textId="5986CF8C" w:rsidR="00AF61AC" w:rsidRPr="00BF4F6F" w:rsidRDefault="00AF61AC" w:rsidP="00FD3CFE">
      <w:pPr>
        <w:pStyle w:val="31"/>
        <w:spacing w:after="0"/>
        <w:ind w:left="0" w:firstLine="709"/>
        <w:jc w:val="both"/>
        <w:rPr>
          <w:b/>
          <w:sz w:val="28"/>
          <w:szCs w:val="28"/>
        </w:rPr>
      </w:pPr>
      <w:r w:rsidRPr="00BF4F6F">
        <w:rPr>
          <w:b/>
          <w:color w:val="000000"/>
          <w:sz w:val="28"/>
          <w:szCs w:val="28"/>
        </w:rPr>
        <w:t>Консолидированный бюджет</w:t>
      </w:r>
      <w:r w:rsidRPr="00BF4F6F">
        <w:rPr>
          <w:color w:val="000000"/>
          <w:sz w:val="28"/>
          <w:szCs w:val="28"/>
        </w:rPr>
        <w:t xml:space="preserve"> Кировского муниципального района Ленинградской области (далее – консолидированный бюджет) за 1 полугодие 2025 года исполнен </w:t>
      </w:r>
      <w:r w:rsidRPr="00BF4F6F">
        <w:rPr>
          <w:b/>
          <w:color w:val="000000"/>
          <w:sz w:val="28"/>
          <w:szCs w:val="28"/>
        </w:rPr>
        <w:t>по доходам</w:t>
      </w:r>
      <w:r w:rsidRPr="00BF4F6F">
        <w:rPr>
          <w:color w:val="000000"/>
          <w:sz w:val="28"/>
          <w:szCs w:val="28"/>
        </w:rPr>
        <w:t xml:space="preserve"> в сумме 3 676 092,0 тыс. руб., что составило</w:t>
      </w:r>
      <w:r w:rsidR="00E12FB5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49,9</w:t>
      </w:r>
      <w:r w:rsidR="00E12FB5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% годового плана. Собственно, районный бюджет исполнен на 54,5</w:t>
      </w:r>
      <w:r w:rsidR="00E12FB5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% от годовых назначений, бюджеты городских и сельских поселений – на 37,5</w:t>
      </w:r>
      <w:r w:rsidR="00E12FB5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% от годового плана.</w:t>
      </w:r>
    </w:p>
    <w:p w14:paraId="2FF2EBD7" w14:textId="77777777" w:rsidR="009F7A39" w:rsidRPr="00BF4F6F" w:rsidRDefault="00AF61AC" w:rsidP="009F7A39">
      <w:pPr>
        <w:pStyle w:val="31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BF4F6F">
        <w:rPr>
          <w:color w:val="000000"/>
          <w:sz w:val="28"/>
          <w:szCs w:val="28"/>
        </w:rPr>
        <w:t xml:space="preserve">Консолидированный бюджет за отчетный период </w:t>
      </w:r>
      <w:r w:rsidRPr="00BF4F6F">
        <w:rPr>
          <w:b/>
          <w:color w:val="000000"/>
          <w:sz w:val="28"/>
          <w:szCs w:val="28"/>
        </w:rPr>
        <w:t>по налоговым и неналоговым доходам</w:t>
      </w:r>
      <w:r w:rsidRPr="00BF4F6F">
        <w:rPr>
          <w:color w:val="000000"/>
          <w:sz w:val="28"/>
          <w:szCs w:val="28"/>
        </w:rPr>
        <w:t xml:space="preserve"> исполнен в сумме 1 469 211,0 тыс. руб., что составило 50,7 </w:t>
      </w:r>
      <w:r w:rsidRPr="00BF4F6F">
        <w:rPr>
          <w:color w:val="000000"/>
          <w:sz w:val="28"/>
          <w:szCs w:val="28"/>
        </w:rPr>
        <w:lastRenderedPageBreak/>
        <w:t xml:space="preserve">% годового плана. Бюджет района исполнен в сумме 976 386,6 тыс. руб., бюджеты городских и сельских поселений составили 492 824,4 тыс. руб. </w:t>
      </w:r>
      <w:r w:rsidR="00FD3CFE" w:rsidRPr="00BF4F6F">
        <w:rPr>
          <w:color w:val="000000"/>
          <w:sz w:val="28"/>
          <w:szCs w:val="28"/>
        </w:rPr>
        <w:tab/>
      </w:r>
      <w:r w:rsidRPr="00BF4F6F">
        <w:rPr>
          <w:color w:val="000000"/>
          <w:sz w:val="28"/>
          <w:szCs w:val="28"/>
        </w:rPr>
        <w:t>Годовые бюджетные назначения консолидированного бюджета по налоговым доходам за отчетный период исполнены в сумме 1 201 009,4 тыс. руб. или 53,7</w:t>
      </w:r>
      <w:r w:rsidR="00FD3CFE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% годового плана.</w:t>
      </w:r>
    </w:p>
    <w:p w14:paraId="154E56A6" w14:textId="77777777" w:rsidR="006F3BA2" w:rsidRPr="00BF4F6F" w:rsidRDefault="00AF61AC" w:rsidP="006F3BA2">
      <w:pPr>
        <w:pStyle w:val="31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BF4F6F">
        <w:rPr>
          <w:color w:val="000000"/>
          <w:sz w:val="28"/>
          <w:szCs w:val="28"/>
        </w:rPr>
        <w:t>По сравнению с соответствующим периодом 2024 года налоговые поступления увеличились на 227 493,4 тыс. руб. или на 23,4</w:t>
      </w:r>
      <w:r w:rsidR="009F7A39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%. Рост налоговых поступлений наблюдается как в районном бюджете (на 151 171,8 тыс.</w:t>
      </w:r>
      <w:r w:rsidR="009F7A39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руб.), так и в бюджетах городских и сельских поселений (на 76 321,6 тыс.</w:t>
      </w:r>
      <w:r w:rsidR="009F7A39" w:rsidRPr="00BF4F6F">
        <w:rPr>
          <w:color w:val="000000"/>
          <w:sz w:val="28"/>
          <w:szCs w:val="28"/>
        </w:rPr>
        <w:t xml:space="preserve"> </w:t>
      </w:r>
      <w:r w:rsidRPr="00BF4F6F">
        <w:rPr>
          <w:color w:val="000000"/>
          <w:sz w:val="28"/>
          <w:szCs w:val="28"/>
        </w:rPr>
        <w:t>руб.).</w:t>
      </w:r>
    </w:p>
    <w:p w14:paraId="795ED2FA" w14:textId="77777777" w:rsidR="00AF61AC" w:rsidRPr="00BF4F6F" w:rsidRDefault="00AF61AC" w:rsidP="00432A34">
      <w:pPr>
        <w:pStyle w:val="31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BF4F6F">
        <w:rPr>
          <w:color w:val="000000"/>
          <w:sz w:val="28"/>
          <w:szCs w:val="28"/>
        </w:rPr>
        <w:t xml:space="preserve">Увеличение поступлений произошло по всем налоговым доходам, за исключением налогов на товары (работы, услуги), реализуемые на территории РФ. Наибольший темп роста наблюдается по государственной пошлине, что связано с </w:t>
      </w:r>
      <w:r w:rsidRPr="00BF4F6F">
        <w:rPr>
          <w:sz w:val="28"/>
          <w:szCs w:val="28"/>
        </w:rPr>
        <w:t>увеличением размеров госпошлины в соответствии с федеральным законом от 08.08.2024 №</w:t>
      </w:r>
      <w:r w:rsidR="006F3BA2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259-ФЗ «О внесении изменений в части первую и вторую Налогового кодекса РФ и отдельные законодательные акты РФ о налогах и сборах».</w:t>
      </w:r>
    </w:p>
    <w:p w14:paraId="45D0B542" w14:textId="60229034" w:rsidR="006E0B5B" w:rsidRPr="00BF4F6F" w:rsidRDefault="00AF61AC" w:rsidP="00317B02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BF4F6F">
        <w:rPr>
          <w:sz w:val="28"/>
          <w:szCs w:val="28"/>
        </w:rPr>
        <w:t>Годовые бюджетные назначения по неналоговым доходам консолидированного бюджета исполнены в сумме 278 207,3 тыс.</w:t>
      </w:r>
      <w:r w:rsidR="006F3BA2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руб. или на 43</w:t>
      </w:r>
      <w:r w:rsidR="006F3BA2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%.</w:t>
      </w:r>
    </w:p>
    <w:p w14:paraId="72C6894E" w14:textId="77777777" w:rsidR="00AF61AC" w:rsidRPr="00BF4F6F" w:rsidRDefault="006E0B5B" w:rsidP="00432A34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 w:rsidRPr="00BF4F6F">
        <w:rPr>
          <w:sz w:val="28"/>
          <w:szCs w:val="28"/>
        </w:rPr>
        <w:tab/>
      </w:r>
      <w:r w:rsidR="00AF61AC" w:rsidRPr="00BF4F6F">
        <w:rPr>
          <w:sz w:val="28"/>
          <w:szCs w:val="28"/>
        </w:rPr>
        <w:t>По сравнению с аналогичным периодом прошлого года поступление</w:t>
      </w:r>
      <w:r w:rsidRPr="00BF4F6F">
        <w:rPr>
          <w:sz w:val="28"/>
          <w:szCs w:val="28"/>
        </w:rPr>
        <w:t xml:space="preserve"> </w:t>
      </w:r>
      <w:r w:rsidR="00AF61AC" w:rsidRPr="00BF4F6F">
        <w:rPr>
          <w:sz w:val="28"/>
          <w:szCs w:val="28"/>
        </w:rPr>
        <w:t xml:space="preserve">неналоговых </w:t>
      </w:r>
      <w:r w:rsidR="0048707E" w:rsidRPr="00BF4F6F">
        <w:rPr>
          <w:sz w:val="28"/>
          <w:szCs w:val="28"/>
        </w:rPr>
        <w:t>доходов</w:t>
      </w:r>
      <w:r w:rsidR="00AF61AC" w:rsidRPr="00BF4F6F">
        <w:rPr>
          <w:sz w:val="28"/>
          <w:szCs w:val="28"/>
        </w:rPr>
        <w:t xml:space="preserve"> сократилось на 10 006,0 тыс.</w:t>
      </w:r>
      <w:r w:rsidR="0048707E" w:rsidRPr="00BF4F6F">
        <w:rPr>
          <w:sz w:val="28"/>
          <w:szCs w:val="28"/>
        </w:rPr>
        <w:t xml:space="preserve"> </w:t>
      </w:r>
      <w:r w:rsidR="00AF61AC" w:rsidRPr="00BF4F6F">
        <w:rPr>
          <w:sz w:val="28"/>
          <w:szCs w:val="28"/>
        </w:rPr>
        <w:t>руб. или на 3,6</w:t>
      </w:r>
      <w:r w:rsidR="0048707E" w:rsidRPr="00BF4F6F">
        <w:rPr>
          <w:sz w:val="28"/>
          <w:szCs w:val="28"/>
        </w:rPr>
        <w:t xml:space="preserve"> </w:t>
      </w:r>
      <w:r w:rsidR="00AF61AC" w:rsidRPr="00BF4F6F">
        <w:rPr>
          <w:sz w:val="28"/>
          <w:szCs w:val="28"/>
        </w:rPr>
        <w:t>% за счет поступлений в бюджеты городских и сельских поселений.</w:t>
      </w:r>
    </w:p>
    <w:p w14:paraId="458E577E" w14:textId="6FC0CC02" w:rsidR="00AF61AC" w:rsidRPr="00317B02" w:rsidRDefault="00AF61AC" w:rsidP="00317B02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317B02">
        <w:rPr>
          <w:sz w:val="28"/>
          <w:szCs w:val="28"/>
        </w:rPr>
        <w:t>Значительно снизились поступления доходов от оказания платных услуг и компенсации затрат государства (на 21 763,7 тыс.</w:t>
      </w:r>
      <w:r w:rsidR="00C70740" w:rsidRPr="00BF4F6F">
        <w:rPr>
          <w:sz w:val="28"/>
          <w:szCs w:val="28"/>
        </w:rPr>
        <w:t xml:space="preserve"> </w:t>
      </w:r>
      <w:r w:rsidRPr="00317B02">
        <w:rPr>
          <w:sz w:val="28"/>
          <w:szCs w:val="28"/>
        </w:rPr>
        <w:t>руб. или на 53,7</w:t>
      </w:r>
      <w:r w:rsidR="00C70740" w:rsidRPr="00BF4F6F">
        <w:rPr>
          <w:sz w:val="28"/>
          <w:szCs w:val="28"/>
        </w:rPr>
        <w:t xml:space="preserve"> </w:t>
      </w:r>
      <w:r w:rsidRPr="00317B02">
        <w:rPr>
          <w:sz w:val="28"/>
          <w:szCs w:val="28"/>
        </w:rPr>
        <w:t>%). Так как в аналогичном периоде 2024 года поступали средства в бюджеты поселений по расторгнутым муниципальным контрактам в сумме 23 081 тыс.</w:t>
      </w:r>
      <w:r w:rsidR="00C70740" w:rsidRPr="00BF4F6F">
        <w:rPr>
          <w:sz w:val="28"/>
          <w:szCs w:val="28"/>
        </w:rPr>
        <w:t xml:space="preserve"> </w:t>
      </w:r>
      <w:r w:rsidRPr="00317B02">
        <w:rPr>
          <w:sz w:val="28"/>
          <w:szCs w:val="28"/>
        </w:rPr>
        <w:t>руб., часть из которых – 20 687 тыс.</w:t>
      </w:r>
      <w:r w:rsidR="00C70740" w:rsidRPr="00BF4F6F">
        <w:rPr>
          <w:sz w:val="28"/>
          <w:szCs w:val="28"/>
        </w:rPr>
        <w:t xml:space="preserve"> </w:t>
      </w:r>
      <w:r w:rsidRPr="00317B02">
        <w:rPr>
          <w:sz w:val="28"/>
          <w:szCs w:val="28"/>
        </w:rPr>
        <w:t>руб. была перечислена в областной бюджет в виде остатков субсидий прошлых лет.</w:t>
      </w:r>
    </w:p>
    <w:p w14:paraId="00BF54D2" w14:textId="4C944D2F" w:rsidR="00AF61AC" w:rsidRPr="00BF4F6F" w:rsidRDefault="00AF61AC" w:rsidP="00317B02">
      <w:pPr>
        <w:pStyle w:val="22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317B02">
        <w:rPr>
          <w:sz w:val="28"/>
          <w:szCs w:val="28"/>
        </w:rPr>
        <w:t>Также снизились поступления по штрафам – на 7 115,7 тыс.</w:t>
      </w:r>
      <w:r w:rsidR="009E68CD" w:rsidRPr="00BF4F6F">
        <w:rPr>
          <w:sz w:val="28"/>
          <w:szCs w:val="28"/>
        </w:rPr>
        <w:t xml:space="preserve"> </w:t>
      </w:r>
      <w:r w:rsidRPr="00317B02">
        <w:rPr>
          <w:sz w:val="28"/>
          <w:szCs w:val="28"/>
        </w:rPr>
        <w:t>руб. или на 62,1</w:t>
      </w:r>
      <w:r w:rsidR="009E68CD" w:rsidRPr="00BF4F6F">
        <w:rPr>
          <w:sz w:val="28"/>
          <w:szCs w:val="28"/>
        </w:rPr>
        <w:t xml:space="preserve"> </w:t>
      </w:r>
      <w:r w:rsidRPr="00317B02">
        <w:rPr>
          <w:sz w:val="28"/>
          <w:szCs w:val="28"/>
        </w:rPr>
        <w:t xml:space="preserve">%, так как в 2024 году поступили средства </w:t>
      </w:r>
      <w:r w:rsidR="009E68CD" w:rsidRPr="00BF4F6F">
        <w:rPr>
          <w:sz w:val="28"/>
          <w:szCs w:val="28"/>
        </w:rPr>
        <w:t xml:space="preserve">в </w:t>
      </w:r>
      <w:r w:rsidRPr="00317B02">
        <w:rPr>
          <w:sz w:val="28"/>
          <w:szCs w:val="28"/>
        </w:rPr>
        <w:t xml:space="preserve">сумме 11 455,1 </w:t>
      </w:r>
      <w:proofErr w:type="spellStart"/>
      <w:r w:rsidRPr="00317B02">
        <w:rPr>
          <w:sz w:val="28"/>
          <w:szCs w:val="28"/>
        </w:rPr>
        <w:t>тыс.руб</w:t>
      </w:r>
      <w:proofErr w:type="spellEnd"/>
      <w:r w:rsidRPr="00317B02">
        <w:rPr>
          <w:sz w:val="28"/>
          <w:szCs w:val="28"/>
        </w:rPr>
        <w:t>. в счет возмещения вреда, причиненного автомобильным дорогам местного значения транспортными средствами, осуществляющими перевозки тяжеловесных грузов.</w:t>
      </w:r>
      <w:r w:rsidRPr="00BF4F6F">
        <w:rPr>
          <w:rFonts w:eastAsia="Calibri"/>
          <w:sz w:val="28"/>
          <w:szCs w:val="28"/>
        </w:rPr>
        <w:t xml:space="preserve"> </w:t>
      </w:r>
      <w:r w:rsidR="005E5EC3" w:rsidRPr="00BF4F6F">
        <w:rPr>
          <w:sz w:val="28"/>
          <w:szCs w:val="28"/>
        </w:rPr>
        <w:tab/>
      </w:r>
      <w:r w:rsidRPr="00BF4F6F">
        <w:rPr>
          <w:rFonts w:eastAsia="Calibri"/>
          <w:sz w:val="28"/>
          <w:szCs w:val="28"/>
        </w:rPr>
        <w:t xml:space="preserve">Объем </w:t>
      </w:r>
      <w:r w:rsidRPr="00BF4F6F">
        <w:rPr>
          <w:rFonts w:eastAsia="Calibri"/>
          <w:b/>
          <w:sz w:val="28"/>
          <w:szCs w:val="28"/>
        </w:rPr>
        <w:t>безвозмездных поступлений</w:t>
      </w:r>
      <w:r w:rsidRPr="00BF4F6F">
        <w:rPr>
          <w:rFonts w:eastAsia="Calibri"/>
          <w:sz w:val="28"/>
          <w:szCs w:val="28"/>
        </w:rPr>
        <w:t xml:space="preserve"> от вышестоящих бюджетов по</w:t>
      </w:r>
      <w:r w:rsidR="005E5EC3" w:rsidRPr="00BF4F6F">
        <w:rPr>
          <w:sz w:val="28"/>
          <w:szCs w:val="28"/>
        </w:rPr>
        <w:t xml:space="preserve"> </w:t>
      </w:r>
      <w:r w:rsidRPr="00BF4F6F">
        <w:rPr>
          <w:rFonts w:eastAsia="Calibri"/>
          <w:sz w:val="28"/>
          <w:szCs w:val="28"/>
        </w:rPr>
        <w:t>сравнению с аналогичным периодом 2024 года увеличился на 15,7</w:t>
      </w:r>
      <w:r w:rsidR="005E5EC3" w:rsidRPr="00BF4F6F">
        <w:rPr>
          <w:sz w:val="28"/>
          <w:szCs w:val="28"/>
        </w:rPr>
        <w:t xml:space="preserve"> %</w:t>
      </w:r>
      <w:r w:rsidRPr="00BF4F6F">
        <w:rPr>
          <w:rFonts w:eastAsia="Calibri"/>
          <w:sz w:val="28"/>
          <w:szCs w:val="28"/>
        </w:rPr>
        <w:t xml:space="preserve"> и составил 2 211,3 тыс.</w:t>
      </w:r>
      <w:r w:rsidR="00A74858" w:rsidRPr="00BF4F6F">
        <w:rPr>
          <w:sz w:val="28"/>
          <w:szCs w:val="28"/>
        </w:rPr>
        <w:t xml:space="preserve"> </w:t>
      </w:r>
      <w:r w:rsidRPr="00BF4F6F">
        <w:rPr>
          <w:rFonts w:eastAsia="Calibri"/>
          <w:sz w:val="28"/>
          <w:szCs w:val="28"/>
        </w:rPr>
        <w:t>руб. Годовой план исполнен на 49,5</w:t>
      </w:r>
      <w:r w:rsidR="005E5EC3" w:rsidRPr="00BF4F6F">
        <w:rPr>
          <w:sz w:val="28"/>
          <w:szCs w:val="28"/>
        </w:rPr>
        <w:t xml:space="preserve"> </w:t>
      </w:r>
      <w:r w:rsidRPr="00BF4F6F">
        <w:rPr>
          <w:rFonts w:eastAsia="Calibri"/>
          <w:sz w:val="28"/>
          <w:szCs w:val="28"/>
        </w:rPr>
        <w:t>%.</w:t>
      </w:r>
    </w:p>
    <w:p w14:paraId="472599D0" w14:textId="77777777" w:rsidR="00AF61AC" w:rsidRPr="00BF4F6F" w:rsidRDefault="00AF61AC" w:rsidP="00A74858">
      <w:pPr>
        <w:pStyle w:val="31"/>
        <w:spacing w:after="0"/>
        <w:ind w:left="0" w:firstLine="709"/>
        <w:jc w:val="both"/>
        <w:rPr>
          <w:sz w:val="28"/>
          <w:szCs w:val="28"/>
        </w:rPr>
      </w:pPr>
      <w:bookmarkStart w:id="0" w:name="_Hlk68857355"/>
      <w:r w:rsidRPr="00BF4F6F">
        <w:rPr>
          <w:sz w:val="28"/>
          <w:szCs w:val="28"/>
        </w:rPr>
        <w:t xml:space="preserve">Расходная часть </w:t>
      </w:r>
      <w:r w:rsidRPr="00BF4F6F">
        <w:rPr>
          <w:b/>
          <w:sz w:val="28"/>
          <w:szCs w:val="28"/>
        </w:rPr>
        <w:t>консолидированного бюджета</w:t>
      </w:r>
      <w:r w:rsidRPr="00BF4F6F">
        <w:rPr>
          <w:sz w:val="28"/>
          <w:szCs w:val="28"/>
        </w:rPr>
        <w:t xml:space="preserve"> </w:t>
      </w:r>
      <w:r w:rsidRPr="00BF4F6F">
        <w:rPr>
          <w:b/>
          <w:bCs/>
          <w:sz w:val="28"/>
          <w:szCs w:val="28"/>
        </w:rPr>
        <w:t xml:space="preserve">Кировского муниципального района Ленинградской области </w:t>
      </w:r>
      <w:r w:rsidRPr="00BF4F6F">
        <w:rPr>
          <w:sz w:val="28"/>
          <w:szCs w:val="28"/>
        </w:rPr>
        <w:t>за 1 полугодие 2025 года исполнена в сумме 3 106 951,7 тыс.</w:t>
      </w:r>
      <w:r w:rsidR="00AD6030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руб., что составляет 38,6</w:t>
      </w:r>
      <w:r w:rsidR="00AD6030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%</w:t>
      </w:r>
      <w:r w:rsidRPr="00BF4F6F">
        <w:rPr>
          <w:i/>
          <w:sz w:val="28"/>
          <w:szCs w:val="28"/>
        </w:rPr>
        <w:t xml:space="preserve"> </w:t>
      </w:r>
      <w:r w:rsidRPr="00BF4F6F">
        <w:rPr>
          <w:sz w:val="28"/>
          <w:szCs w:val="28"/>
        </w:rPr>
        <w:t>к уточненному годовому плану 8 050 619,1 тыс.</w:t>
      </w:r>
      <w:r w:rsidR="00AD6030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руб. Собственно, районный бюджет исполнен на 41,5</w:t>
      </w:r>
      <w:r w:rsidR="00AD6030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% от годовых назначений, бюджеты городских и сельских поселений – на 32,5</w:t>
      </w:r>
      <w:r w:rsidR="00AD6030" w:rsidRPr="00BF4F6F">
        <w:rPr>
          <w:sz w:val="28"/>
          <w:szCs w:val="28"/>
        </w:rPr>
        <w:t xml:space="preserve"> </w:t>
      </w:r>
      <w:r w:rsidRPr="00BF4F6F">
        <w:rPr>
          <w:sz w:val="28"/>
          <w:szCs w:val="28"/>
        </w:rPr>
        <w:t>% от годового плана.</w:t>
      </w:r>
    </w:p>
    <w:p w14:paraId="088A89C6" w14:textId="77777777" w:rsidR="00AF61AC" w:rsidRPr="00BF4F6F" w:rsidRDefault="00AF61AC" w:rsidP="002D2C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На финансирование заработной платы с начислениями работникам учреждений бюджетной сферы Кировского муниципального района Ленинградской области направлено 60,4</w:t>
      </w:r>
      <w:r w:rsidR="00915D01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 от всех произведенных расходов консолидированного бюджета, что соответствует уровню полугодия</w:t>
      </w:r>
      <w:r w:rsidRPr="00BF4F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D2C5C" w:rsidRPr="00BF4F6F">
        <w:rPr>
          <w:rFonts w:ascii="Times New Roman" w:hAnsi="Times New Roman" w:cs="Times New Roman"/>
          <w:bCs/>
          <w:sz w:val="28"/>
          <w:szCs w:val="28"/>
        </w:rPr>
        <w:t>2024</w:t>
      </w:r>
      <w:r w:rsidRPr="00BF4F6F">
        <w:rPr>
          <w:rFonts w:ascii="Times New Roman" w:eastAsia="Calibri" w:hAnsi="Times New Roman" w:cs="Times New Roman"/>
          <w:bCs/>
          <w:sz w:val="28"/>
          <w:szCs w:val="28"/>
        </w:rPr>
        <w:t xml:space="preserve"> года.</w:t>
      </w:r>
    </w:p>
    <w:p w14:paraId="45D41B44" w14:textId="77777777" w:rsidR="00AF61AC" w:rsidRPr="00BF4F6F" w:rsidRDefault="00AF61AC" w:rsidP="00443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расходной части консолидированного бюджета прослеживается </w:t>
      </w:r>
      <w:r w:rsidRPr="00BF4F6F">
        <w:rPr>
          <w:rFonts w:ascii="Times New Roman" w:eastAsia="Calibri" w:hAnsi="Times New Roman" w:cs="Times New Roman"/>
          <w:bCs/>
          <w:sz w:val="28"/>
          <w:szCs w:val="28"/>
        </w:rPr>
        <w:t>социальная направленность бюджета</w:t>
      </w:r>
      <w:r w:rsidR="00443BEE" w:rsidRPr="00BF4F6F">
        <w:rPr>
          <w:rFonts w:ascii="Times New Roman" w:hAnsi="Times New Roman" w:cs="Times New Roman"/>
          <w:sz w:val="28"/>
          <w:szCs w:val="28"/>
        </w:rPr>
        <w:t>. Д</w:t>
      </w:r>
      <w:r w:rsidRPr="00BF4F6F">
        <w:rPr>
          <w:rFonts w:ascii="Times New Roman" w:eastAsia="Calibri" w:hAnsi="Times New Roman" w:cs="Times New Roman"/>
          <w:sz w:val="28"/>
          <w:szCs w:val="28"/>
        </w:rPr>
        <w:t>оля расходов, направленная на социально-культурную сферу, в общем объеме расходов за 1 полугодие 2025 года составила 74,3</w:t>
      </w:r>
      <w:r w:rsidR="00BF4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</w:t>
      </w:r>
      <w:r w:rsidRPr="00BF4F6F">
        <w:rPr>
          <w:rFonts w:ascii="Times New Roman" w:eastAsia="Calibri" w:hAnsi="Times New Roman" w:cs="Times New Roman"/>
          <w:bCs/>
          <w:sz w:val="28"/>
          <w:szCs w:val="28"/>
        </w:rPr>
        <w:t xml:space="preserve"> (за прошлый год – 73,5</w:t>
      </w:r>
      <w:r w:rsidR="00BF4F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bCs/>
          <w:sz w:val="28"/>
          <w:szCs w:val="28"/>
        </w:rPr>
        <w:t>%).</w:t>
      </w:r>
    </w:p>
    <w:p w14:paraId="7526CB3A" w14:textId="77777777" w:rsidR="00AF61AC" w:rsidRPr="00BF4F6F" w:rsidRDefault="00AF61AC" w:rsidP="00443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Следует отметить, что основной удельный вес произведенных расходов в бюджете Кировского муниципального района занимает отрасль «Образование» - 70,8</w:t>
      </w:r>
      <w:r w:rsidR="00BE3727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 (за аналогичный период прошлого года -</w:t>
      </w:r>
      <w:r w:rsidR="00BE3727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74,5</w:t>
      </w:r>
      <w:r w:rsidR="00BE3727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%), а в бюджетах городских и сельских поселений – это </w:t>
      </w:r>
      <w:proofErr w:type="gramStart"/>
      <w:r w:rsidRPr="00BF4F6F">
        <w:rPr>
          <w:rFonts w:ascii="Times New Roman" w:eastAsia="Calibri" w:hAnsi="Times New Roman" w:cs="Times New Roman"/>
          <w:sz w:val="28"/>
          <w:szCs w:val="28"/>
        </w:rPr>
        <w:t>раздел  «</w:t>
      </w:r>
      <w:proofErr w:type="gramEnd"/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Жилищно-коммунальное хозяйство» - </w:t>
      </w:r>
      <w:r w:rsidR="00BE3727" w:rsidRPr="00BF4F6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F4F6F">
        <w:rPr>
          <w:rFonts w:ascii="Times New Roman" w:eastAsia="Calibri" w:hAnsi="Times New Roman" w:cs="Times New Roman"/>
          <w:sz w:val="28"/>
          <w:szCs w:val="28"/>
        </w:rPr>
        <w:t>42,6</w:t>
      </w:r>
      <w:r w:rsidR="00BE3727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 (за 1 полугодие 2024 года – 41,4</w:t>
      </w:r>
      <w:r w:rsidR="00BE3727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%).</w:t>
      </w:r>
    </w:p>
    <w:p w14:paraId="6C4F73DE" w14:textId="77777777" w:rsidR="00AF61AC" w:rsidRPr="00BF4F6F" w:rsidRDefault="00AF61AC" w:rsidP="00443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Финансирование муниципальных программ консолидированного </w:t>
      </w:r>
      <w:proofErr w:type="gramStart"/>
      <w:r w:rsidRPr="00BF4F6F">
        <w:rPr>
          <w:rFonts w:ascii="Times New Roman" w:eastAsia="Calibri" w:hAnsi="Times New Roman" w:cs="Times New Roman"/>
          <w:sz w:val="28"/>
          <w:szCs w:val="28"/>
        </w:rPr>
        <w:t>бюджета  за</w:t>
      </w:r>
      <w:proofErr w:type="gramEnd"/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 1 полугодие 2025 года произведено в сумме 2 787 378,3 тыс. руб., (за 1 полугодие 2024 года 2 410 298,8 тыс.</w:t>
      </w:r>
      <w:r w:rsidR="00A4062D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руб.), рост составляет 1,16</w:t>
      </w:r>
      <w:r w:rsidR="00A4062D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3F1CF8F8" w14:textId="77777777" w:rsidR="00AF61AC" w:rsidRPr="00BF4F6F" w:rsidRDefault="00AF61AC" w:rsidP="00443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Удельный вес расходов консолидированного бюджета, исполненных в рамках мероприятий муниципальных программ, составил 89,7</w:t>
      </w:r>
      <w:r w:rsidR="00DE06DA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%.</w:t>
      </w:r>
    </w:p>
    <w:bookmarkEnd w:id="0"/>
    <w:p w14:paraId="55881C88" w14:textId="77777777" w:rsidR="00AF61AC" w:rsidRPr="00BF4F6F" w:rsidRDefault="00AF61AC" w:rsidP="00443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Расходы на капитальные вложения </w:t>
      </w:r>
      <w:r w:rsidRPr="00BF4F6F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 консолидированному бюджету исполнены в сумме 168 380,2 тыс.</w:t>
      </w:r>
      <w:r w:rsidR="00C2016A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руб., или 5,4</w:t>
      </w:r>
      <w:r w:rsidR="00C2016A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% от всех произведенных расходов консолидированного бюджета.</w:t>
      </w:r>
    </w:p>
    <w:p w14:paraId="61BB7076" w14:textId="0521D15E" w:rsidR="00AF61AC" w:rsidRPr="00AF61AC" w:rsidRDefault="00AF61AC" w:rsidP="00443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Сравнительный анализ исполнения консолидированного бюджета за 1 полугодие 2025 года к исполнению консолидированного бюджета</w:t>
      </w:r>
      <w:r w:rsidR="000E6DB7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за 1 полугодие 2024 год представлен в таблице:</w:t>
      </w:r>
    </w:p>
    <w:tbl>
      <w:tblPr>
        <w:tblW w:w="9720" w:type="dxa"/>
        <w:tblInd w:w="113" w:type="dxa"/>
        <w:tblLook w:val="04A0" w:firstRow="1" w:lastRow="0" w:firstColumn="1" w:lastColumn="0" w:noHBand="0" w:noVBand="1"/>
      </w:tblPr>
      <w:tblGrid>
        <w:gridCol w:w="800"/>
        <w:gridCol w:w="2480"/>
        <w:gridCol w:w="1160"/>
        <w:gridCol w:w="1200"/>
        <w:gridCol w:w="1120"/>
        <w:gridCol w:w="1333"/>
        <w:gridCol w:w="860"/>
        <w:gridCol w:w="800"/>
      </w:tblGrid>
      <w:tr w:rsidR="00B94FA7" w14:paraId="2CD68E04" w14:textId="77777777" w:rsidTr="002F644C">
        <w:trPr>
          <w:trHeight w:val="747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ED63DA6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FA7">
              <w:rPr>
                <w:rFonts w:ascii="Times New Roman" w:eastAsia="Calibri" w:hAnsi="Times New Roman" w:cs="Times New Roman"/>
                <w:sz w:val="18"/>
                <w:szCs w:val="18"/>
              </w:rPr>
              <w:t>КБК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C0800E4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A1700C5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План 2025 г.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856C84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План 1 полугодия 2025 г.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CA0F3D2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Исполнено за 1 полугодие 2025 г.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5B6A078" w14:textId="77777777" w:rsidR="00B94FA7" w:rsidRPr="00B94FA7" w:rsidRDefault="00B94FA7" w:rsidP="00A64AA3">
            <w:pPr>
              <w:spacing w:after="0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Доля расходов по видам бюджетной классификации в общем объеме расходов (%)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A370C0F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%  исполнения</w:t>
            </w:r>
            <w:proofErr w:type="gramEnd"/>
          </w:p>
        </w:tc>
      </w:tr>
      <w:tr w:rsidR="00B94FA7" w14:paraId="7E404778" w14:textId="77777777" w:rsidTr="002F644C">
        <w:trPr>
          <w:trHeight w:val="654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12FEF4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CBA5C3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4A322DA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17CC628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CAD8E1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2EEFC3E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F9B74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к плану 2025 г.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B58B" w14:textId="77777777" w:rsidR="00B94FA7" w:rsidRPr="00B94FA7" w:rsidRDefault="00B94FA7" w:rsidP="002F644C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к плану 1 пол. 2025г.</w:t>
            </w:r>
          </w:p>
        </w:tc>
      </w:tr>
      <w:tr w:rsidR="00B94FA7" w14:paraId="68DE6ADF" w14:textId="77777777" w:rsidTr="00B94FA7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2CCB8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7467B7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BAC28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992 270,0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82863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467 391,7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23E19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343 623,2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520A5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11,1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152326F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34,6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593A9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73,5</w:t>
            </w:r>
          </w:p>
        </w:tc>
      </w:tr>
      <w:tr w:rsidR="00B94FA7" w14:paraId="20736F8C" w14:textId="77777777" w:rsidTr="00B94FA7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6DADC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0200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6E855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Национальная оборона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C10D9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6 724,8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F13FF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3 395,6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8EFC32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2 692,1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DECD9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423FCC7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40,0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51DC1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79,3</w:t>
            </w:r>
          </w:p>
        </w:tc>
      </w:tr>
      <w:tr w:rsidR="00B94FA7" w14:paraId="5465431F" w14:textId="77777777" w:rsidTr="00B94FA7">
        <w:trPr>
          <w:trHeight w:val="7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B2036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0300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5F5CA1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71825B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38 772,0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285E6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29 263,4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F77BCE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10 510,3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570F8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BDB997C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27,1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BF726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35,9</w:t>
            </w:r>
          </w:p>
        </w:tc>
      </w:tr>
      <w:tr w:rsidR="00B94FA7" w14:paraId="0E8D14D5" w14:textId="77777777" w:rsidTr="00B94FA7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CCDFB1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E6491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4CB4A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568 100,7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7D410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246 019,3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5F3F27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128 348,4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6B719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4,1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EAB24B4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22,6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BF971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52,2</w:t>
            </w:r>
          </w:p>
        </w:tc>
      </w:tr>
      <w:tr w:rsidR="00B94FA7" w14:paraId="3B1F387B" w14:textId="77777777" w:rsidTr="00B94FA7">
        <w:trPr>
          <w:trHeight w:val="49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4EC5F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CCCCF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D9E1F1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915 913,4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BD8BA1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490 736,3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A2785B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312 639,2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FFEDF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A11733F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34,1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F279B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63,7</w:t>
            </w:r>
          </w:p>
        </w:tc>
      </w:tr>
      <w:tr w:rsidR="00B94FA7" w14:paraId="2B96A3EC" w14:textId="77777777" w:rsidTr="00B94FA7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37C691FD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7DB5F71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Социально- культурная сфера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15E9454D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5 446 141,4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311446E2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3 047 134,6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71F01082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2 309 138,5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21B64536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74,3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6889F75D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42,4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0FE3A752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75,8</w:t>
            </w:r>
          </w:p>
        </w:tc>
      </w:tr>
      <w:tr w:rsidR="00B94FA7" w14:paraId="5CB68A61" w14:textId="77777777" w:rsidTr="00B94FA7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B51E0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0600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0E09C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Охрана окружающей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5792C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1 899,9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163ECF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1 344,9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48363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84,2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E12DEE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FABC971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4,4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BE6EB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6,3</w:t>
            </w:r>
          </w:p>
        </w:tc>
      </w:tr>
      <w:tr w:rsidR="00B94FA7" w14:paraId="3D94ED66" w14:textId="77777777" w:rsidTr="00B94FA7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7903D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0700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956EAC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Образование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36F48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4 021 817,9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12334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2 288 270,9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005A15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1 781 982,2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CA974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57,4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C4D881A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44,3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B39CB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77,9</w:t>
            </w:r>
          </w:p>
        </w:tc>
      </w:tr>
      <w:tr w:rsidR="00B94FA7" w14:paraId="2F13CCA7" w14:textId="77777777" w:rsidTr="00B94FA7">
        <w:trPr>
          <w:trHeight w:val="45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434EE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0800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F3DE4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Культура, кинематография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62CD8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533 250,1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F32C36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258 419,4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F41A56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188 802,5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345DC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6BBE2FD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35,4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FC420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73,1</w:t>
            </w:r>
          </w:p>
        </w:tc>
      </w:tr>
      <w:tr w:rsidR="00B94FA7" w14:paraId="707C766E" w14:textId="77777777" w:rsidTr="00B94FA7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EF205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1000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76B01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90E040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276 593,4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F7DDC1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146 238,6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2FB2C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135 854,4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A9A73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4,4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DB43B50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49,1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65470EA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92,9</w:t>
            </w:r>
          </w:p>
        </w:tc>
      </w:tr>
      <w:tr w:rsidR="00B94FA7" w14:paraId="270A087A" w14:textId="77777777" w:rsidTr="00B94FA7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8475B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64F65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Физическая культура и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0875E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593 588,9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60B66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343 285,2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01169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193 957,8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E78BC51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6,2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8DD3ABB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32,7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A22E076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56,5</w:t>
            </w:r>
          </w:p>
        </w:tc>
      </w:tr>
      <w:tr w:rsidR="00B94FA7" w14:paraId="710EFC6D" w14:textId="77777777" w:rsidTr="00293140">
        <w:trPr>
          <w:trHeight w:val="48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F402AB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72580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Средства массовой информации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66F01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18 991,2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DD221F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9 575,6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72F845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8 457,4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AB5651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11B46CE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44,5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81D75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88,3</w:t>
            </w:r>
          </w:p>
        </w:tc>
      </w:tr>
      <w:tr w:rsidR="00B94FA7" w14:paraId="7ACCF4E2" w14:textId="77777777" w:rsidTr="00C24634">
        <w:trPr>
          <w:trHeight w:val="7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6C327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lastRenderedPageBreak/>
              <w:t>1300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99C31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Обслуживание государственного и муниципального долга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D9C24B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631,4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F7D75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576,9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CAC8C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455CB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8C2BE7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D30FB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B94FA7" w14:paraId="0A04E339" w14:textId="77777777" w:rsidTr="00C24634">
        <w:trPr>
          <w:trHeight w:val="112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23DB6AEE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1400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33A1E46F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64C54419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82 065,5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7ED261BF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31 249,4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67FCE774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6C482BC6" w14:textId="77777777" w:rsidR="00B94FA7" w:rsidRPr="00B94FA7" w:rsidRDefault="00B94FA7" w:rsidP="00F31219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14:paraId="27C43495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2D21F01A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sz w:val="17"/>
                <w:szCs w:val="17"/>
              </w:rPr>
              <w:t>-</w:t>
            </w:r>
          </w:p>
        </w:tc>
      </w:tr>
      <w:tr w:rsidR="00B94FA7" w14:paraId="4249050E" w14:textId="77777777" w:rsidTr="00C24634">
        <w:trPr>
          <w:trHeight w:val="495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788DCA02" w14:textId="77777777" w:rsidR="00B94FA7" w:rsidRPr="00B94FA7" w:rsidRDefault="00B94FA7" w:rsidP="00373F6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  <w:t>9800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8BB9CA" w14:textId="77777777" w:rsidR="00B94FA7" w:rsidRPr="00B94FA7" w:rsidRDefault="00B94FA7" w:rsidP="00B94FA7">
            <w:pPr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  <w:t>ВСЕГО РАСХОДОВ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75637F61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  <w:t>8 050 619,2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051A95F7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  <w:t>4 315 767,2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67F7E398" w14:textId="77777777" w:rsidR="00B94FA7" w:rsidRPr="00B94FA7" w:rsidRDefault="00B94FA7" w:rsidP="00B94F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 w:rsidRPr="00B94FA7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  <w:t>3 106 951,7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2BE32745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44664EDE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38,6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23EC7B75" w14:textId="77777777" w:rsidR="00B94FA7" w:rsidRPr="00B94FA7" w:rsidRDefault="00F31219" w:rsidP="00B94F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72,0</w:t>
            </w:r>
          </w:p>
        </w:tc>
      </w:tr>
    </w:tbl>
    <w:p w14:paraId="0653C3DB" w14:textId="77777777" w:rsidR="00F31219" w:rsidRDefault="00F31219" w:rsidP="00F312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219">
        <w:rPr>
          <w:rFonts w:ascii="Times New Roman" w:eastAsia="Calibri" w:hAnsi="Times New Roman" w:cs="Times New Roman"/>
          <w:bCs/>
          <w:sz w:val="28"/>
          <w:szCs w:val="28"/>
        </w:rPr>
        <w:t xml:space="preserve">Анализ исполнения расходной части бюджетов </w:t>
      </w:r>
      <w:r w:rsidRPr="00F31219">
        <w:rPr>
          <w:rFonts w:ascii="Times New Roman" w:eastAsia="Calibri" w:hAnsi="Times New Roman" w:cs="Times New Roman"/>
          <w:sz w:val="28"/>
          <w:szCs w:val="28"/>
        </w:rPr>
        <w:t xml:space="preserve">городских и сельских </w:t>
      </w:r>
      <w:r w:rsidRPr="00F31219">
        <w:rPr>
          <w:rFonts w:ascii="Times New Roman" w:eastAsia="Calibri" w:hAnsi="Times New Roman" w:cs="Times New Roman"/>
          <w:bCs/>
          <w:sz w:val="28"/>
          <w:szCs w:val="28"/>
        </w:rPr>
        <w:t>поселений за 1 полугодие 2025 год к планам года, к исполнению за 1 полугодие 2024 года представлен в таблице:</w:t>
      </w:r>
    </w:p>
    <w:tbl>
      <w:tblPr>
        <w:tblW w:w="9720" w:type="dxa"/>
        <w:tblInd w:w="113" w:type="dxa"/>
        <w:tblLook w:val="04A0" w:firstRow="1" w:lastRow="0" w:firstColumn="1" w:lastColumn="0" w:noHBand="0" w:noVBand="1"/>
      </w:tblPr>
      <w:tblGrid>
        <w:gridCol w:w="2424"/>
        <w:gridCol w:w="1223"/>
        <w:gridCol w:w="1202"/>
        <w:gridCol w:w="1121"/>
        <w:gridCol w:w="1121"/>
        <w:gridCol w:w="856"/>
        <w:gridCol w:w="815"/>
        <w:gridCol w:w="958"/>
      </w:tblGrid>
      <w:tr w:rsidR="00F31219" w14:paraId="354289B5" w14:textId="77777777" w:rsidTr="006E7AD0">
        <w:trPr>
          <w:trHeight w:val="264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8D4CE6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бюджетов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F112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План 2025 г.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E706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План 1 пол. 2025 г.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C6D2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Исполнено за 1 пол. 2024 г.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7A20A8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Исполнено за 1 пол. 2025г.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443B9FB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F31219" w14:paraId="5D5BD1AF" w14:textId="77777777" w:rsidTr="006E7AD0">
        <w:trPr>
          <w:trHeight w:val="1210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4A9AF15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99AA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CADA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DA99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D89EB6A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8EE16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к плану 2025 г.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2C51D" w14:textId="77777777" w:rsidR="00F31219" w:rsidRPr="00F31219" w:rsidRDefault="00F31219" w:rsidP="00F312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к плану 1 пол. 2025 г.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0E4F2" w14:textId="77777777" w:rsidR="00F31219" w:rsidRPr="00F31219" w:rsidRDefault="00F31219" w:rsidP="00A64AA3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расходов 1 пол.2025 г. к базовому (2024) году</w:t>
            </w:r>
          </w:p>
        </w:tc>
      </w:tr>
      <w:tr w:rsidR="00F31219" w14:paraId="1BB7BCD9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6880223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Кировское городское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D134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481 950,8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A596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226 626,2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4255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161 031,3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A4B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154 818,2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E3223" w14:textId="77777777" w:rsidR="00F31219" w:rsidRPr="00F31219" w:rsidRDefault="00F31219" w:rsidP="003B302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32,1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635E4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E491D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</w:tr>
      <w:tr w:rsidR="00F31219" w14:paraId="2E793016" w14:textId="77777777" w:rsidTr="006E7AD0">
        <w:trPr>
          <w:trHeight w:val="50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4861A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Мгинское городское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9944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267 253,9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AF6C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117 093,7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CDC1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65 655,2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20F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87 053,6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B1C0C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FAA56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68500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132,6</w:t>
            </w:r>
          </w:p>
        </w:tc>
      </w:tr>
      <w:tr w:rsidR="00F31219" w14:paraId="7163913D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682B9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Назиевское</w:t>
            </w:r>
            <w:proofErr w:type="spellEnd"/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городское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DF08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131 033,2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F812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78 215,3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8CEE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31 886,6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3763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64 859,5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2C241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32A07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03665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203,4</w:t>
            </w:r>
          </w:p>
        </w:tc>
      </w:tr>
      <w:tr w:rsidR="00F31219" w14:paraId="400BC830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7B51E" w14:textId="77777777" w:rsidR="00F31219" w:rsidRPr="00F31219" w:rsidRDefault="00A64AA3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Отрадненское городское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опселение</w:t>
            </w:r>
            <w:proofErr w:type="spellEnd"/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FF5C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420 937,8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66DC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171 786,9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B1E8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123 238,6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DCA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154 790,8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525E6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BAE9D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69C01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</w:t>
            </w:r>
          </w:p>
        </w:tc>
      </w:tr>
      <w:tr w:rsidR="00F31219" w14:paraId="39067654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BB860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Павловское городское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F3AC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191 646,4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DB2F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126 913,0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81C7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73 276,4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71C2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58 675,5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4D75F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744AF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2BA00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</w:tc>
      </w:tr>
      <w:tr w:rsidR="00F31219" w14:paraId="70A2AD36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656BF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Приладожское</w:t>
            </w:r>
            <w:proofErr w:type="spellEnd"/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городское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BC3F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123 777,2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9514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87 883,9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F216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31 738,4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1D51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33 571,7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98D8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8904D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4C126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</w:tr>
      <w:tr w:rsidR="00F31219" w14:paraId="0FF30B2B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BEBBA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Путиловское</w:t>
            </w:r>
            <w:proofErr w:type="spellEnd"/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02D5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47 525,3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6B10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21 818,8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1BCD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12 994,5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8341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15 429,2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73126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56528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68E04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118,7</w:t>
            </w:r>
          </w:p>
        </w:tc>
      </w:tr>
      <w:tr w:rsidR="00F31219" w14:paraId="1C66C1CE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030AE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Синявинское городское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8F06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138 634,2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D74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54 799,7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D9F8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40 919,8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FC0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44 801,6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8AEE1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9B752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A8681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</w:t>
            </w:r>
          </w:p>
        </w:tc>
      </w:tr>
      <w:tr w:rsidR="00F31219" w14:paraId="6CE339E4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5C57E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Суховское сельское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3B75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40 777,1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B252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24 388,9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E42F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13 629,7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A43B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10 948,2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B5E61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054C7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13034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</w:t>
            </w:r>
          </w:p>
        </w:tc>
      </w:tr>
      <w:tr w:rsidR="00F31219" w14:paraId="1DE03A83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30DB88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Шлиссельбургское городское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EC6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321 450,8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6997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193 588,1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797C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75 794,6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434B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86 241,7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A6564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0A2AA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D3ED4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</w:t>
            </w:r>
          </w:p>
        </w:tc>
      </w:tr>
      <w:tr w:rsidR="00F31219" w14:paraId="523D3101" w14:textId="77777777" w:rsidTr="006E7AD0">
        <w:trPr>
          <w:trHeight w:val="501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171DB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sz w:val="18"/>
                <w:szCs w:val="18"/>
              </w:rPr>
              <w:t>Шумское сельское поселение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B63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85 480,4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967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41 385,4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A422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25 280,6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6FB7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1219">
              <w:rPr>
                <w:rFonts w:ascii="Times New Roman" w:eastAsia="Calibri" w:hAnsi="Times New Roman" w:cs="Times New Roman"/>
                <w:sz w:val="16"/>
                <w:szCs w:val="16"/>
              </w:rPr>
              <w:t>21 224,9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C7E45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4FF26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D25BB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</w:tr>
      <w:tr w:rsidR="00F31219" w14:paraId="6510F50D" w14:textId="77777777" w:rsidTr="006E7AD0">
        <w:trPr>
          <w:trHeight w:val="477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DC470" w14:textId="77777777" w:rsidR="00F31219" w:rsidRPr="00F31219" w:rsidRDefault="00F31219" w:rsidP="004839EC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 по поселениям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5C4B2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2 250 467,1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7A97F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1 144 499,9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E35E5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655 445,7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653FA" w14:textId="77777777" w:rsidR="00F31219" w:rsidRPr="00F31219" w:rsidRDefault="00F31219" w:rsidP="004839E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312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732 414,9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08A17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E8BB7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2D2E2" w14:textId="77777777" w:rsidR="00F31219" w:rsidRPr="00F31219" w:rsidRDefault="003B3024" w:rsidP="004839EC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111,7</w:t>
            </w:r>
          </w:p>
        </w:tc>
      </w:tr>
    </w:tbl>
    <w:p w14:paraId="5695E277" w14:textId="77777777" w:rsidR="006E7AD0" w:rsidRPr="006E7AD0" w:rsidRDefault="006E7AD0" w:rsidP="006E7AD0">
      <w:pPr>
        <w:pStyle w:val="ae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7AD0">
        <w:rPr>
          <w:rFonts w:ascii="Times New Roman" w:eastAsia="Calibri" w:hAnsi="Times New Roman" w:cs="Times New Roman"/>
          <w:sz w:val="28"/>
          <w:szCs w:val="28"/>
        </w:rPr>
        <w:t xml:space="preserve">По бюджетам поселений и района запланированы ассигнования на мероприятия по </w:t>
      </w:r>
      <w:r w:rsidRPr="006E7AD0">
        <w:rPr>
          <w:rFonts w:ascii="Times New Roman" w:eastAsia="Calibri" w:hAnsi="Times New Roman" w:cs="Times New Roman"/>
          <w:bCs/>
          <w:sz w:val="28"/>
          <w:szCs w:val="28"/>
        </w:rPr>
        <w:t>реализации региональных проектов:</w:t>
      </w:r>
    </w:p>
    <w:p w14:paraId="4F1DDAE7" w14:textId="77777777" w:rsidR="00F31219" w:rsidRDefault="00F31219" w:rsidP="006E7AD0">
      <w:pPr>
        <w:spacing w:after="0"/>
        <w:ind w:firstLine="709"/>
        <w:jc w:val="both"/>
        <w:rPr>
          <w:sz w:val="28"/>
          <w:szCs w:val="28"/>
        </w:rPr>
      </w:pPr>
    </w:p>
    <w:p w14:paraId="4763AA6E" w14:textId="77777777" w:rsidR="00E54AEC" w:rsidRDefault="00E54AEC" w:rsidP="006E7AD0">
      <w:pPr>
        <w:spacing w:after="0"/>
        <w:ind w:firstLine="709"/>
        <w:jc w:val="both"/>
        <w:rPr>
          <w:sz w:val="28"/>
          <w:szCs w:val="28"/>
        </w:rPr>
      </w:pPr>
    </w:p>
    <w:p w14:paraId="558E27FC" w14:textId="77777777" w:rsidR="00E54AEC" w:rsidRDefault="00E54AEC" w:rsidP="006E7AD0">
      <w:pPr>
        <w:spacing w:after="0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28"/>
        <w:gridCol w:w="2240"/>
        <w:gridCol w:w="28"/>
        <w:gridCol w:w="2164"/>
        <w:gridCol w:w="104"/>
        <w:gridCol w:w="1757"/>
      </w:tblGrid>
      <w:tr w:rsidR="006E7AD0" w14:paraId="3C00FD95" w14:textId="77777777" w:rsidTr="006E7AD0">
        <w:trPr>
          <w:trHeight w:val="253"/>
          <w:jc w:val="center"/>
        </w:trPr>
        <w:tc>
          <w:tcPr>
            <w:tcW w:w="3447" w:type="dxa"/>
          </w:tcPr>
          <w:p w14:paraId="49A0C936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E7AD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Поселение</w:t>
            </w:r>
          </w:p>
        </w:tc>
        <w:tc>
          <w:tcPr>
            <w:tcW w:w="2268" w:type="dxa"/>
            <w:gridSpan w:val="2"/>
          </w:tcPr>
          <w:p w14:paraId="3853EE37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E7AD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План (</w:t>
            </w:r>
            <w:proofErr w:type="spellStart"/>
            <w:r w:rsidRPr="006E7AD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тыс.руб</w:t>
            </w:r>
            <w:proofErr w:type="spellEnd"/>
            <w:r w:rsidRPr="006E7AD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2192" w:type="dxa"/>
            <w:gridSpan w:val="2"/>
          </w:tcPr>
          <w:p w14:paraId="06E68668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E7AD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Исполнение (тыс. руб.)</w:t>
            </w:r>
          </w:p>
        </w:tc>
        <w:tc>
          <w:tcPr>
            <w:tcW w:w="1861" w:type="dxa"/>
            <w:gridSpan w:val="2"/>
          </w:tcPr>
          <w:p w14:paraId="54BEEFC3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E7AD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% исполнения</w:t>
            </w:r>
          </w:p>
        </w:tc>
      </w:tr>
      <w:tr w:rsidR="006E7AD0" w14:paraId="48AA4B9D" w14:textId="77777777" w:rsidTr="006E7AD0">
        <w:trPr>
          <w:jc w:val="center"/>
        </w:trPr>
        <w:tc>
          <w:tcPr>
            <w:tcW w:w="9768" w:type="dxa"/>
            <w:gridSpan w:val="7"/>
          </w:tcPr>
          <w:p w14:paraId="0D0D0CA2" w14:textId="77777777" w:rsidR="006E7AD0" w:rsidRPr="006E7AD0" w:rsidRDefault="006E7AD0" w:rsidP="006E7AD0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6E7AD0">
              <w:rPr>
                <w:rFonts w:ascii="Times New Roman" w:eastAsia="Calibri" w:hAnsi="Times New Roman" w:cs="Times New Roman"/>
                <w:b/>
                <w:bCs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  <w:r w:rsidRPr="006E7AD0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</w:tc>
      </w:tr>
      <w:tr w:rsidR="006E7AD0" w14:paraId="4A6C3126" w14:textId="77777777" w:rsidTr="006E7AD0">
        <w:trPr>
          <w:jc w:val="center"/>
        </w:trPr>
        <w:tc>
          <w:tcPr>
            <w:tcW w:w="3447" w:type="dxa"/>
          </w:tcPr>
          <w:p w14:paraId="482398AE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Кировское ГП</w:t>
            </w:r>
          </w:p>
        </w:tc>
        <w:tc>
          <w:tcPr>
            <w:tcW w:w="2268" w:type="dxa"/>
            <w:gridSpan w:val="2"/>
          </w:tcPr>
          <w:p w14:paraId="18A53277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18 847,1</w:t>
            </w:r>
          </w:p>
        </w:tc>
        <w:tc>
          <w:tcPr>
            <w:tcW w:w="2192" w:type="dxa"/>
            <w:gridSpan w:val="2"/>
          </w:tcPr>
          <w:p w14:paraId="148DBE40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5 654,1</w:t>
            </w:r>
          </w:p>
        </w:tc>
        <w:tc>
          <w:tcPr>
            <w:tcW w:w="1861" w:type="dxa"/>
            <w:gridSpan w:val="2"/>
          </w:tcPr>
          <w:p w14:paraId="1CC84783" w14:textId="77777777" w:rsidR="006E7AD0" w:rsidRPr="006E7AD0" w:rsidRDefault="006E7AD0" w:rsidP="006E7AD0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E7AD0" w14:paraId="42A3B77D" w14:textId="77777777" w:rsidTr="006E7AD0">
        <w:trPr>
          <w:jc w:val="center"/>
        </w:trPr>
        <w:tc>
          <w:tcPr>
            <w:tcW w:w="3447" w:type="dxa"/>
          </w:tcPr>
          <w:p w14:paraId="33A6605D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МО Мгинское ГП</w:t>
            </w:r>
          </w:p>
        </w:tc>
        <w:tc>
          <w:tcPr>
            <w:tcW w:w="2268" w:type="dxa"/>
            <w:gridSpan w:val="2"/>
          </w:tcPr>
          <w:p w14:paraId="10CB964C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12 273,3</w:t>
            </w:r>
          </w:p>
        </w:tc>
        <w:tc>
          <w:tcPr>
            <w:tcW w:w="2192" w:type="dxa"/>
            <w:gridSpan w:val="2"/>
          </w:tcPr>
          <w:p w14:paraId="6D519229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3 663,6</w:t>
            </w:r>
          </w:p>
        </w:tc>
        <w:tc>
          <w:tcPr>
            <w:tcW w:w="1861" w:type="dxa"/>
            <w:gridSpan w:val="2"/>
          </w:tcPr>
          <w:p w14:paraId="6D6123B5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E7AD0" w14:paraId="6F46F47B" w14:textId="77777777" w:rsidTr="006E7AD0">
        <w:trPr>
          <w:jc w:val="center"/>
        </w:trPr>
        <w:tc>
          <w:tcPr>
            <w:tcW w:w="3447" w:type="dxa"/>
          </w:tcPr>
          <w:p w14:paraId="1DC2FD12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 xml:space="preserve">МО </w:t>
            </w:r>
            <w:proofErr w:type="spellStart"/>
            <w:r w:rsidRPr="006E7AD0">
              <w:rPr>
                <w:rFonts w:ascii="Times New Roman" w:eastAsia="Calibri" w:hAnsi="Times New Roman" w:cs="Times New Roman"/>
              </w:rPr>
              <w:t>Назиевское</w:t>
            </w:r>
            <w:proofErr w:type="spellEnd"/>
            <w:r w:rsidRPr="006E7AD0">
              <w:rPr>
                <w:rFonts w:ascii="Times New Roman" w:eastAsia="Calibri" w:hAnsi="Times New Roman" w:cs="Times New Roman"/>
              </w:rPr>
              <w:t xml:space="preserve"> ГП</w:t>
            </w:r>
          </w:p>
        </w:tc>
        <w:tc>
          <w:tcPr>
            <w:tcW w:w="2268" w:type="dxa"/>
            <w:gridSpan w:val="2"/>
          </w:tcPr>
          <w:p w14:paraId="5C735A07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14 482,1</w:t>
            </w:r>
          </w:p>
        </w:tc>
        <w:tc>
          <w:tcPr>
            <w:tcW w:w="2192" w:type="dxa"/>
            <w:gridSpan w:val="2"/>
          </w:tcPr>
          <w:p w14:paraId="5051AB1D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4 322,9</w:t>
            </w:r>
          </w:p>
        </w:tc>
        <w:tc>
          <w:tcPr>
            <w:tcW w:w="1861" w:type="dxa"/>
            <w:gridSpan w:val="2"/>
          </w:tcPr>
          <w:p w14:paraId="681E58F1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E7AD0" w14:paraId="55952A5E" w14:textId="77777777" w:rsidTr="006E7AD0">
        <w:trPr>
          <w:jc w:val="center"/>
        </w:trPr>
        <w:tc>
          <w:tcPr>
            <w:tcW w:w="3447" w:type="dxa"/>
          </w:tcPr>
          <w:p w14:paraId="101E1836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Отрадненское ГП</w:t>
            </w:r>
          </w:p>
        </w:tc>
        <w:tc>
          <w:tcPr>
            <w:tcW w:w="2268" w:type="dxa"/>
            <w:gridSpan w:val="2"/>
          </w:tcPr>
          <w:p w14:paraId="6D93771A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29 105,8</w:t>
            </w:r>
          </w:p>
        </w:tc>
        <w:tc>
          <w:tcPr>
            <w:tcW w:w="2192" w:type="dxa"/>
            <w:gridSpan w:val="2"/>
          </w:tcPr>
          <w:p w14:paraId="4D4D1615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8 731,7</w:t>
            </w:r>
          </w:p>
        </w:tc>
        <w:tc>
          <w:tcPr>
            <w:tcW w:w="1861" w:type="dxa"/>
            <w:gridSpan w:val="2"/>
          </w:tcPr>
          <w:p w14:paraId="2155045D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E7AD0" w14:paraId="05DE572E" w14:textId="77777777" w:rsidTr="006E7AD0">
        <w:trPr>
          <w:jc w:val="center"/>
        </w:trPr>
        <w:tc>
          <w:tcPr>
            <w:tcW w:w="3447" w:type="dxa"/>
          </w:tcPr>
          <w:p w14:paraId="56873608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Павловское ГП</w:t>
            </w:r>
          </w:p>
        </w:tc>
        <w:tc>
          <w:tcPr>
            <w:tcW w:w="2268" w:type="dxa"/>
            <w:gridSpan w:val="2"/>
          </w:tcPr>
          <w:p w14:paraId="1C30C19A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12 222,2</w:t>
            </w:r>
          </w:p>
        </w:tc>
        <w:tc>
          <w:tcPr>
            <w:tcW w:w="2192" w:type="dxa"/>
            <w:gridSpan w:val="2"/>
          </w:tcPr>
          <w:p w14:paraId="157FEB9E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6 748,6</w:t>
            </w:r>
          </w:p>
        </w:tc>
        <w:tc>
          <w:tcPr>
            <w:tcW w:w="1861" w:type="dxa"/>
            <w:gridSpan w:val="2"/>
          </w:tcPr>
          <w:p w14:paraId="677EC87D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55,2</w:t>
            </w:r>
          </w:p>
        </w:tc>
      </w:tr>
      <w:tr w:rsidR="006E7AD0" w14:paraId="3CCC2DE1" w14:textId="77777777" w:rsidTr="006E7AD0">
        <w:trPr>
          <w:jc w:val="center"/>
        </w:trPr>
        <w:tc>
          <w:tcPr>
            <w:tcW w:w="3447" w:type="dxa"/>
          </w:tcPr>
          <w:p w14:paraId="3DC3252D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6E7AD0">
              <w:rPr>
                <w:rFonts w:ascii="Times New Roman" w:eastAsia="Calibri" w:hAnsi="Times New Roman" w:cs="Times New Roman"/>
              </w:rPr>
              <w:t>Приладожское</w:t>
            </w:r>
            <w:proofErr w:type="spellEnd"/>
            <w:r w:rsidRPr="006E7AD0">
              <w:rPr>
                <w:rFonts w:ascii="Times New Roman" w:eastAsia="Calibri" w:hAnsi="Times New Roman" w:cs="Times New Roman"/>
              </w:rPr>
              <w:t xml:space="preserve"> ГП</w:t>
            </w:r>
          </w:p>
        </w:tc>
        <w:tc>
          <w:tcPr>
            <w:tcW w:w="2268" w:type="dxa"/>
            <w:gridSpan w:val="2"/>
          </w:tcPr>
          <w:p w14:paraId="0276024C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12 000,0</w:t>
            </w:r>
          </w:p>
        </w:tc>
        <w:tc>
          <w:tcPr>
            <w:tcW w:w="2192" w:type="dxa"/>
            <w:gridSpan w:val="2"/>
          </w:tcPr>
          <w:p w14:paraId="0442D403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3 600,0</w:t>
            </w:r>
          </w:p>
        </w:tc>
        <w:tc>
          <w:tcPr>
            <w:tcW w:w="1861" w:type="dxa"/>
            <w:gridSpan w:val="2"/>
          </w:tcPr>
          <w:p w14:paraId="12CC25A0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E7AD0" w14:paraId="2072357C" w14:textId="77777777" w:rsidTr="006E7AD0">
        <w:trPr>
          <w:jc w:val="center"/>
        </w:trPr>
        <w:tc>
          <w:tcPr>
            <w:tcW w:w="3447" w:type="dxa"/>
          </w:tcPr>
          <w:p w14:paraId="0008D544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6E7AD0">
              <w:rPr>
                <w:rFonts w:ascii="Times New Roman" w:eastAsia="Calibri" w:hAnsi="Times New Roman" w:cs="Times New Roman"/>
              </w:rPr>
              <w:t>МО</w:t>
            </w:r>
            <w:proofErr w:type="gramEnd"/>
            <w:r w:rsidRPr="006E7AD0">
              <w:rPr>
                <w:rFonts w:ascii="Times New Roman" w:eastAsia="Calibri" w:hAnsi="Times New Roman" w:cs="Times New Roman"/>
              </w:rPr>
              <w:t xml:space="preserve"> Город Шлиссельбург</w:t>
            </w:r>
          </w:p>
        </w:tc>
        <w:tc>
          <w:tcPr>
            <w:tcW w:w="2268" w:type="dxa"/>
            <w:gridSpan w:val="2"/>
          </w:tcPr>
          <w:p w14:paraId="6DEA3644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16 483,5</w:t>
            </w:r>
          </w:p>
        </w:tc>
        <w:tc>
          <w:tcPr>
            <w:tcW w:w="2192" w:type="dxa"/>
            <w:gridSpan w:val="2"/>
          </w:tcPr>
          <w:p w14:paraId="4D30C11F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4 945,1</w:t>
            </w:r>
          </w:p>
        </w:tc>
        <w:tc>
          <w:tcPr>
            <w:tcW w:w="1861" w:type="dxa"/>
            <w:gridSpan w:val="2"/>
          </w:tcPr>
          <w:p w14:paraId="626D9176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30,0</w:t>
            </w:r>
          </w:p>
        </w:tc>
      </w:tr>
      <w:tr w:rsidR="006E7AD0" w14:paraId="635EB0B8" w14:textId="77777777" w:rsidTr="006E7AD0">
        <w:trPr>
          <w:jc w:val="center"/>
        </w:trPr>
        <w:tc>
          <w:tcPr>
            <w:tcW w:w="3447" w:type="dxa"/>
          </w:tcPr>
          <w:p w14:paraId="587A92D0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7AD0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2268" w:type="dxa"/>
            <w:gridSpan w:val="2"/>
          </w:tcPr>
          <w:p w14:paraId="715F1B50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7AD0">
              <w:rPr>
                <w:rFonts w:ascii="Times New Roman" w:eastAsia="Calibri" w:hAnsi="Times New Roman" w:cs="Times New Roman"/>
                <w:b/>
              </w:rPr>
              <w:t>115 414,0</w:t>
            </w:r>
          </w:p>
        </w:tc>
        <w:tc>
          <w:tcPr>
            <w:tcW w:w="2192" w:type="dxa"/>
            <w:gridSpan w:val="2"/>
          </w:tcPr>
          <w:p w14:paraId="68A7BF86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7AD0">
              <w:rPr>
                <w:rFonts w:ascii="Times New Roman" w:eastAsia="Calibri" w:hAnsi="Times New Roman" w:cs="Times New Roman"/>
                <w:b/>
              </w:rPr>
              <w:t>37 666,0</w:t>
            </w:r>
          </w:p>
        </w:tc>
        <w:tc>
          <w:tcPr>
            <w:tcW w:w="1861" w:type="dxa"/>
            <w:gridSpan w:val="2"/>
          </w:tcPr>
          <w:p w14:paraId="066B7470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32,6</w:t>
            </w:r>
          </w:p>
        </w:tc>
      </w:tr>
      <w:tr w:rsidR="006E7AD0" w14:paraId="3B7EB9B0" w14:textId="77777777" w:rsidTr="006E7AD0">
        <w:trPr>
          <w:trHeight w:val="417"/>
          <w:jc w:val="center"/>
        </w:trPr>
        <w:tc>
          <w:tcPr>
            <w:tcW w:w="9768" w:type="dxa"/>
            <w:gridSpan w:val="7"/>
          </w:tcPr>
          <w:p w14:paraId="42AE8059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>Кировский муниципальный район Ленинградской области</w:t>
            </w:r>
          </w:p>
        </w:tc>
      </w:tr>
      <w:tr w:rsidR="006E7AD0" w14:paraId="161FE38A" w14:textId="77777777" w:rsidTr="006E7AD0">
        <w:trPr>
          <w:jc w:val="center"/>
        </w:trPr>
        <w:tc>
          <w:tcPr>
            <w:tcW w:w="9768" w:type="dxa"/>
            <w:gridSpan w:val="7"/>
          </w:tcPr>
          <w:p w14:paraId="07A6693C" w14:textId="77777777" w:rsidR="006E7AD0" w:rsidRPr="006E7AD0" w:rsidRDefault="006E7AD0" w:rsidP="006E7AD0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6E7AD0">
              <w:rPr>
                <w:rFonts w:ascii="Times New Roman" w:eastAsia="Calibri" w:hAnsi="Times New Roman" w:cs="Times New Roman"/>
                <w:b/>
                <w:bCs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6E7AD0" w14:paraId="3278FE40" w14:textId="77777777" w:rsidTr="006E7AD0">
        <w:trPr>
          <w:jc w:val="center"/>
        </w:trPr>
        <w:tc>
          <w:tcPr>
            <w:tcW w:w="3447" w:type="dxa"/>
          </w:tcPr>
          <w:p w14:paraId="6068D636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</w:tcPr>
          <w:p w14:paraId="30EEAE7C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6 478,8</w:t>
            </w:r>
          </w:p>
        </w:tc>
        <w:tc>
          <w:tcPr>
            <w:tcW w:w="2192" w:type="dxa"/>
            <w:gridSpan w:val="2"/>
          </w:tcPr>
          <w:p w14:paraId="4FA88EDB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6 478,8</w:t>
            </w:r>
          </w:p>
        </w:tc>
        <w:tc>
          <w:tcPr>
            <w:tcW w:w="1861" w:type="dxa"/>
            <w:gridSpan w:val="2"/>
          </w:tcPr>
          <w:p w14:paraId="107D5029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6E7AD0" w14:paraId="3C82EA8A" w14:textId="77777777" w:rsidTr="006E7AD0">
        <w:trPr>
          <w:jc w:val="center"/>
        </w:trPr>
        <w:tc>
          <w:tcPr>
            <w:tcW w:w="9768" w:type="dxa"/>
            <w:gridSpan w:val="7"/>
          </w:tcPr>
          <w:p w14:paraId="66BEB06B" w14:textId="77777777" w:rsidR="006E7AD0" w:rsidRPr="006E7AD0" w:rsidRDefault="006E7AD0" w:rsidP="006E7AD0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6E7AD0">
              <w:rPr>
                <w:rFonts w:ascii="Times New Roman" w:eastAsia="Calibri" w:hAnsi="Times New Roman" w:cs="Times New Roman"/>
                <w:b/>
                <w:bCs/>
              </w:rPr>
              <w:t>Все лучшее детям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6E7AD0" w14:paraId="51F1CBBF" w14:textId="77777777" w:rsidTr="006E7AD0">
        <w:trPr>
          <w:jc w:val="center"/>
        </w:trPr>
        <w:tc>
          <w:tcPr>
            <w:tcW w:w="3447" w:type="dxa"/>
          </w:tcPr>
          <w:p w14:paraId="056C78AB" w14:textId="77777777" w:rsidR="006E7AD0" w:rsidRPr="006E7AD0" w:rsidRDefault="006E7AD0" w:rsidP="004839EC">
            <w:pPr>
              <w:pStyle w:val="a6"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</w:tcPr>
          <w:p w14:paraId="2D5DE501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1 501,9</w:t>
            </w:r>
          </w:p>
        </w:tc>
        <w:tc>
          <w:tcPr>
            <w:tcW w:w="2192" w:type="dxa"/>
            <w:gridSpan w:val="2"/>
          </w:tcPr>
          <w:p w14:paraId="062729A3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61" w:type="dxa"/>
            <w:gridSpan w:val="2"/>
          </w:tcPr>
          <w:p w14:paraId="277516A0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6E7AD0" w14:paraId="6E2A6DE1" w14:textId="77777777" w:rsidTr="006E7AD0">
        <w:trPr>
          <w:jc w:val="center"/>
        </w:trPr>
        <w:tc>
          <w:tcPr>
            <w:tcW w:w="9768" w:type="dxa"/>
            <w:gridSpan w:val="7"/>
          </w:tcPr>
          <w:p w14:paraId="44222D23" w14:textId="77777777" w:rsidR="006E7AD0" w:rsidRPr="006E7AD0" w:rsidRDefault="006E7AD0" w:rsidP="006E7AD0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Pr="006E7AD0">
              <w:rPr>
                <w:rFonts w:ascii="Times New Roman" w:eastAsia="Calibri" w:hAnsi="Times New Roman" w:cs="Times New Roman"/>
                <w:b/>
                <w:bCs/>
              </w:rPr>
              <w:t>Педагоги и наставники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6E7AD0" w14:paraId="588F4924" w14:textId="77777777" w:rsidTr="006E7AD0">
        <w:trPr>
          <w:jc w:val="center"/>
        </w:trPr>
        <w:tc>
          <w:tcPr>
            <w:tcW w:w="3475" w:type="dxa"/>
            <w:gridSpan w:val="2"/>
          </w:tcPr>
          <w:p w14:paraId="6CC64C98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</w:tcPr>
          <w:p w14:paraId="0E7546CD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66 546,8</w:t>
            </w:r>
          </w:p>
        </w:tc>
        <w:tc>
          <w:tcPr>
            <w:tcW w:w="2268" w:type="dxa"/>
            <w:gridSpan w:val="2"/>
          </w:tcPr>
          <w:p w14:paraId="4429E962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35 105,9</w:t>
            </w:r>
          </w:p>
        </w:tc>
        <w:tc>
          <w:tcPr>
            <w:tcW w:w="1757" w:type="dxa"/>
          </w:tcPr>
          <w:p w14:paraId="16EB3650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</w:rPr>
            </w:pPr>
            <w:r w:rsidRPr="006E7AD0">
              <w:rPr>
                <w:rFonts w:ascii="Times New Roman" w:eastAsia="Calibri" w:hAnsi="Times New Roman" w:cs="Times New Roman"/>
              </w:rPr>
              <w:t>52,8</w:t>
            </w:r>
          </w:p>
        </w:tc>
      </w:tr>
      <w:tr w:rsidR="006E7AD0" w14:paraId="26BE3180" w14:textId="77777777" w:rsidTr="006E7AD0">
        <w:trPr>
          <w:jc w:val="center"/>
        </w:trPr>
        <w:tc>
          <w:tcPr>
            <w:tcW w:w="3475" w:type="dxa"/>
            <w:gridSpan w:val="2"/>
          </w:tcPr>
          <w:p w14:paraId="0BF5DF1F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>Итого по КМР</w:t>
            </w:r>
          </w:p>
        </w:tc>
        <w:tc>
          <w:tcPr>
            <w:tcW w:w="2268" w:type="dxa"/>
            <w:gridSpan w:val="2"/>
          </w:tcPr>
          <w:p w14:paraId="727D5118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>74 527,6</w:t>
            </w:r>
          </w:p>
        </w:tc>
        <w:tc>
          <w:tcPr>
            <w:tcW w:w="2268" w:type="dxa"/>
            <w:gridSpan w:val="2"/>
          </w:tcPr>
          <w:p w14:paraId="4C9D05B2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>41 584,7</w:t>
            </w:r>
          </w:p>
        </w:tc>
        <w:tc>
          <w:tcPr>
            <w:tcW w:w="1757" w:type="dxa"/>
          </w:tcPr>
          <w:p w14:paraId="3EF060CB" w14:textId="77777777" w:rsidR="006E7AD0" w:rsidRPr="006E7AD0" w:rsidRDefault="006E7AD0" w:rsidP="004839E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AD0">
              <w:rPr>
                <w:rFonts w:ascii="Times New Roman" w:eastAsia="Calibri" w:hAnsi="Times New Roman" w:cs="Times New Roman"/>
                <w:b/>
                <w:bCs/>
              </w:rPr>
              <w:t>55,8</w:t>
            </w:r>
          </w:p>
        </w:tc>
      </w:tr>
    </w:tbl>
    <w:p w14:paraId="697DC899" w14:textId="77777777" w:rsidR="00E03F1D" w:rsidRPr="00BF4F6F" w:rsidRDefault="00E03F1D" w:rsidP="00317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 в 1 полугодии 2025 года направлено 41 812,7 тыс. руб., что составило 122,2 % от уровня исполнения за аналогичный период прошлого года.</w:t>
      </w:r>
    </w:p>
    <w:p w14:paraId="19859244" w14:textId="77777777" w:rsidR="00E03F1D" w:rsidRPr="00BF4F6F" w:rsidRDefault="00E03F1D" w:rsidP="00317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За 1 полугодие 2025 года бюджетам поселений перечислена дотация на выравнивание бюджетной обеспеченности поселений:</w:t>
      </w:r>
    </w:p>
    <w:p w14:paraId="3448F7C5" w14:textId="5A0EBB20" w:rsidR="00E03F1D" w:rsidRPr="00BF4F6F" w:rsidRDefault="00E03F1D" w:rsidP="00317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за счет средств бюджета муниципального района в объеме 17 820,1 тыс. руб., или 52 % годовых назначений,</w:t>
      </w:r>
    </w:p>
    <w:p w14:paraId="6E561BD4" w14:textId="77777777" w:rsidR="00E03F1D" w:rsidRPr="00BF4F6F" w:rsidRDefault="00E03F1D" w:rsidP="00317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за счет средств областног</w:t>
      </w:r>
      <w:r w:rsidR="009D4F0D" w:rsidRPr="00BF4F6F">
        <w:rPr>
          <w:rFonts w:ascii="Times New Roman" w:hAnsi="Times New Roman" w:cs="Times New Roman"/>
          <w:sz w:val="28"/>
          <w:szCs w:val="28"/>
        </w:rPr>
        <w:t>о бюджета в объеме 99 824,2 тыс</w:t>
      </w:r>
      <w:r w:rsidRPr="00BF4F6F">
        <w:rPr>
          <w:rFonts w:ascii="Times New Roman" w:hAnsi="Times New Roman" w:cs="Times New Roman"/>
          <w:sz w:val="28"/>
          <w:szCs w:val="28"/>
        </w:rPr>
        <w:t>.</w:t>
      </w:r>
      <w:r w:rsidR="009D4F0D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руб., или 60</w:t>
      </w:r>
      <w:r w:rsidR="009D4F0D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% годовых назначений.</w:t>
      </w:r>
    </w:p>
    <w:p w14:paraId="787676FE" w14:textId="65A4C2BA" w:rsidR="00E03F1D" w:rsidRPr="00BF4F6F" w:rsidRDefault="00E03F1D" w:rsidP="00317B02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Кроме этого, из бюджета района в виде финансовый помощи перечислены межбюджетные трансферты в сумме 12 693,1 тыс. руб., в том числе по основным направлениям:</w:t>
      </w:r>
    </w:p>
    <w:p w14:paraId="73BFEC86" w14:textId="77777777" w:rsidR="00E03F1D" w:rsidRPr="00BF4F6F" w:rsidRDefault="00E03F1D" w:rsidP="00317B02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- бюджетам сельских поселений в целях реализации полномочий по решению вопросов местного значения, установленных законом ЛО от 10.07.2014 № 48-оз в сумме 4 416,3 тыс. руб.,</w:t>
      </w:r>
    </w:p>
    <w:p w14:paraId="24E1D36E" w14:textId="77777777" w:rsidR="00E03F1D" w:rsidRPr="00BF4F6F" w:rsidRDefault="00E03F1D" w:rsidP="00E03F1D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lastRenderedPageBreak/>
        <w:t>- на поддержку мер по обеспечению сбалансированности бюджетов поселений в сумме 4 244,2 тыс. руб.,</w:t>
      </w:r>
    </w:p>
    <w:p w14:paraId="0678FB75" w14:textId="77777777" w:rsidR="00E03F1D" w:rsidRPr="00BF4F6F" w:rsidRDefault="00E03F1D" w:rsidP="00E03F1D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- на оказание дополнительной финансовой помощи бюджетам поселений Кировского муниципального района Ленинградской области в сумме 2 415,2 тыс. руб.</w:t>
      </w:r>
    </w:p>
    <w:p w14:paraId="6A535878" w14:textId="77777777" w:rsidR="00E03F1D" w:rsidRPr="00BF4F6F" w:rsidRDefault="00E03F1D" w:rsidP="00E03F1D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В свою очередь из бюджетов поселений на исполнение части полномочий поселений в бюджет района было перечислено 9 813,0 тыс. руб.</w:t>
      </w:r>
    </w:p>
    <w:p w14:paraId="1A75F0CD" w14:textId="77777777" w:rsidR="009C332B" w:rsidRPr="00BF4F6F" w:rsidRDefault="009C332B" w:rsidP="001D7B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A3AFF4" w14:textId="77777777" w:rsidR="00847287" w:rsidRPr="00BF4F6F" w:rsidRDefault="00847287" w:rsidP="006717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Calibri" w:hAnsi="Times New Roman" w:cs="Times New Roman"/>
          <w:b/>
          <w:sz w:val="28"/>
          <w:szCs w:val="28"/>
        </w:rPr>
        <w:t>Реализаци</w:t>
      </w:r>
      <w:r w:rsidR="000A60ED" w:rsidRPr="00BF4F6F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BF4F6F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муниципальных программ.</w:t>
      </w:r>
      <w:r w:rsidR="001358DF" w:rsidRPr="00BF4F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В бюджете Кировского муниципального райо</w:t>
      </w:r>
      <w:r w:rsidR="005F3437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на на 20</w:t>
      </w:r>
      <w:r w:rsidR="00172341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C46E1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BFE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год предусмотрено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финансирование 1</w:t>
      </w:r>
      <w:r w:rsidR="00E44A9B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программ в объеме </w:t>
      </w:r>
      <w:r w:rsidR="00FC46E1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5 357,9</w:t>
      </w:r>
      <w:r w:rsidR="001358DF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млн руб.</w:t>
      </w:r>
    </w:p>
    <w:p w14:paraId="57A2086B" w14:textId="77777777" w:rsidR="00BA45D7" w:rsidRPr="00BF4F6F" w:rsidRDefault="00847287" w:rsidP="001D7B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Фактическое финансирование программ из всех источников за </w:t>
      </w:r>
      <w:r w:rsidR="00671752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первое полугодие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6077C8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C46E1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="00BA45D7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составило </w:t>
      </w:r>
      <w:r w:rsidR="00FC46E1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2 293,8</w:t>
      </w:r>
      <w:r w:rsidR="001358DF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млн руб. или </w:t>
      </w:r>
      <w:r w:rsidR="00FC46E1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42,8</w:t>
      </w:r>
      <w:r w:rsidR="00E932CC"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  <w:lang w:eastAsia="ru-RU"/>
        </w:rPr>
        <w:t>% от запланированных на год.</w:t>
      </w:r>
    </w:p>
    <w:p w14:paraId="7E29D678" w14:textId="77777777" w:rsidR="008D1B8D" w:rsidRPr="00BF4F6F" w:rsidRDefault="008D1B8D" w:rsidP="009D0F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15C57D" w14:textId="77777777" w:rsidR="00796F61" w:rsidRPr="00BF4F6F" w:rsidRDefault="00847287" w:rsidP="009D0F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 хозяйство.</w:t>
      </w:r>
      <w:r w:rsidR="00D217A5" w:rsidRPr="00BF4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6F61" w:rsidRPr="00BF4F6F">
        <w:rPr>
          <w:rFonts w:ascii="Times New Roman" w:hAnsi="Times New Roman" w:cs="Times New Roman"/>
          <w:sz w:val="28"/>
          <w:szCs w:val="28"/>
        </w:rPr>
        <w:t xml:space="preserve">Численность работающих в </w:t>
      </w:r>
      <w:r w:rsidR="009D0F76" w:rsidRPr="00BF4F6F">
        <w:rPr>
          <w:rFonts w:ascii="Times New Roman" w:hAnsi="Times New Roman" w:cs="Times New Roman"/>
          <w:sz w:val="28"/>
          <w:szCs w:val="28"/>
        </w:rPr>
        <w:t xml:space="preserve">ЖКХ составляет </w:t>
      </w:r>
      <w:r w:rsidR="00F1070B" w:rsidRPr="00BF4F6F">
        <w:rPr>
          <w:rFonts w:ascii="Times New Roman" w:hAnsi="Times New Roman" w:cs="Times New Roman"/>
          <w:sz w:val="28"/>
          <w:szCs w:val="28"/>
        </w:rPr>
        <w:t>968</w:t>
      </w:r>
      <w:r w:rsidR="00796F61" w:rsidRPr="00BF4F6F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5816BF" w:rsidRPr="00BF4F6F">
        <w:rPr>
          <w:rFonts w:ascii="Times New Roman" w:hAnsi="Times New Roman" w:cs="Times New Roman"/>
          <w:sz w:val="28"/>
          <w:szCs w:val="28"/>
        </w:rPr>
        <w:t>со среднемесячной</w:t>
      </w:r>
      <w:r w:rsidR="00796F61" w:rsidRPr="00BF4F6F">
        <w:rPr>
          <w:rFonts w:ascii="Times New Roman" w:hAnsi="Times New Roman" w:cs="Times New Roman"/>
          <w:sz w:val="28"/>
          <w:szCs w:val="28"/>
        </w:rPr>
        <w:t xml:space="preserve"> з</w:t>
      </w:r>
      <w:r w:rsidR="009D0F76" w:rsidRPr="00BF4F6F">
        <w:rPr>
          <w:rFonts w:ascii="Times New Roman" w:hAnsi="Times New Roman" w:cs="Times New Roman"/>
          <w:sz w:val="28"/>
          <w:szCs w:val="28"/>
        </w:rPr>
        <w:t xml:space="preserve">аработной платой в размере </w:t>
      </w:r>
      <w:r w:rsidR="00D4308E" w:rsidRPr="00BF4F6F">
        <w:rPr>
          <w:rFonts w:ascii="Times New Roman" w:hAnsi="Times New Roman" w:cs="Times New Roman"/>
          <w:sz w:val="28"/>
          <w:szCs w:val="28"/>
        </w:rPr>
        <w:t>4</w:t>
      </w:r>
      <w:r w:rsidR="00F1070B" w:rsidRPr="00BF4F6F">
        <w:rPr>
          <w:rFonts w:ascii="Times New Roman" w:hAnsi="Times New Roman" w:cs="Times New Roman"/>
          <w:sz w:val="28"/>
          <w:szCs w:val="28"/>
        </w:rPr>
        <w:t>4</w:t>
      </w:r>
      <w:r w:rsidR="00D4308E" w:rsidRPr="00BF4F6F">
        <w:rPr>
          <w:rFonts w:ascii="Times New Roman" w:hAnsi="Times New Roman" w:cs="Times New Roman"/>
          <w:sz w:val="28"/>
          <w:szCs w:val="28"/>
        </w:rPr>
        <w:t>,7</w:t>
      </w:r>
      <w:r w:rsidR="009D0F76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796F61" w:rsidRPr="00BF4F6F">
        <w:rPr>
          <w:rFonts w:ascii="Times New Roman" w:hAnsi="Times New Roman" w:cs="Times New Roman"/>
          <w:sz w:val="28"/>
          <w:szCs w:val="28"/>
        </w:rPr>
        <w:t>тыс. руб.</w:t>
      </w:r>
    </w:p>
    <w:p w14:paraId="2C4604AF" w14:textId="27864A2A" w:rsidR="00796F61" w:rsidRPr="00BF4F6F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Доходы предприятий жилищно-коммунального комплекса составили </w:t>
      </w:r>
      <w:r w:rsidR="00F1070B" w:rsidRPr="00BF4F6F">
        <w:rPr>
          <w:rFonts w:ascii="Times New Roman" w:hAnsi="Times New Roman" w:cs="Times New Roman"/>
          <w:sz w:val="28"/>
          <w:szCs w:val="28"/>
        </w:rPr>
        <w:t>1572</w:t>
      </w:r>
      <w:r w:rsidR="00C37B62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 xml:space="preserve">млн руб., в том числе от населения получено </w:t>
      </w:r>
      <w:r w:rsidR="00F1070B" w:rsidRPr="00BF4F6F">
        <w:rPr>
          <w:rFonts w:ascii="Times New Roman" w:hAnsi="Times New Roman" w:cs="Times New Roman"/>
          <w:sz w:val="28"/>
          <w:szCs w:val="28"/>
        </w:rPr>
        <w:t>1128,5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 руб.  </w:t>
      </w:r>
    </w:p>
    <w:p w14:paraId="152E70DD" w14:textId="36F67228" w:rsidR="00796F61" w:rsidRPr="00BF4F6F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Общие расходы предприятий ЖКХ за 1 </w:t>
      </w:r>
      <w:r w:rsidR="00B640AD" w:rsidRPr="00BF4F6F">
        <w:rPr>
          <w:rFonts w:ascii="Times New Roman" w:hAnsi="Times New Roman" w:cs="Times New Roman"/>
          <w:sz w:val="28"/>
          <w:szCs w:val="28"/>
        </w:rPr>
        <w:t>полугодие</w:t>
      </w:r>
      <w:r w:rsidRPr="00BF4F6F">
        <w:rPr>
          <w:rFonts w:ascii="Times New Roman" w:hAnsi="Times New Roman" w:cs="Times New Roman"/>
          <w:sz w:val="28"/>
          <w:szCs w:val="28"/>
        </w:rPr>
        <w:t xml:space="preserve"> 20</w:t>
      </w:r>
      <w:r w:rsidR="0002009C" w:rsidRPr="00BF4F6F">
        <w:rPr>
          <w:rFonts w:ascii="Times New Roman" w:hAnsi="Times New Roman" w:cs="Times New Roman"/>
          <w:sz w:val="28"/>
          <w:szCs w:val="28"/>
        </w:rPr>
        <w:t>2</w:t>
      </w:r>
      <w:r w:rsidR="0081194F" w:rsidRPr="00BF4F6F">
        <w:rPr>
          <w:rFonts w:ascii="Times New Roman" w:hAnsi="Times New Roman" w:cs="Times New Roman"/>
          <w:sz w:val="28"/>
          <w:szCs w:val="28"/>
        </w:rPr>
        <w:t>5</w:t>
      </w:r>
      <w:r w:rsidRPr="00BF4F6F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81194F" w:rsidRPr="00BF4F6F">
        <w:rPr>
          <w:rFonts w:ascii="Times New Roman" w:hAnsi="Times New Roman" w:cs="Times New Roman"/>
          <w:sz w:val="28"/>
          <w:szCs w:val="28"/>
        </w:rPr>
        <w:t>1430</w:t>
      </w:r>
      <w:r w:rsidR="0002009C" w:rsidRPr="00BF4F6F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14:paraId="31AC861C" w14:textId="77777777" w:rsidR="00796F61" w:rsidRPr="00BF4F6F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Из бюджетов всех уровней направлено на </w:t>
      </w:r>
      <w:r w:rsidR="00B30F96" w:rsidRPr="00BF4F6F">
        <w:rPr>
          <w:rFonts w:ascii="Times New Roman" w:hAnsi="Times New Roman" w:cs="Times New Roman"/>
          <w:sz w:val="28"/>
          <w:szCs w:val="28"/>
        </w:rPr>
        <w:t xml:space="preserve">компенсацию разницы между экономически обоснованными тарифами и действующими тарифами для населения </w:t>
      </w:r>
      <w:r w:rsidR="00F03857" w:rsidRPr="00BF4F6F">
        <w:rPr>
          <w:rFonts w:ascii="Times New Roman" w:hAnsi="Times New Roman" w:cs="Times New Roman"/>
          <w:sz w:val="28"/>
          <w:szCs w:val="28"/>
        </w:rPr>
        <w:t>172,</w:t>
      </w:r>
      <w:r w:rsidR="004248E4" w:rsidRPr="00BF4F6F">
        <w:rPr>
          <w:rFonts w:ascii="Times New Roman" w:hAnsi="Times New Roman" w:cs="Times New Roman"/>
          <w:sz w:val="28"/>
          <w:szCs w:val="28"/>
        </w:rPr>
        <w:t>9</w:t>
      </w:r>
      <w:r w:rsidR="00143DBB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 xml:space="preserve">млн руб. (из них на теплоснабжение </w:t>
      </w:r>
      <w:r w:rsidR="00F03857" w:rsidRPr="00BF4F6F">
        <w:rPr>
          <w:rFonts w:ascii="Times New Roman" w:hAnsi="Times New Roman" w:cs="Times New Roman"/>
          <w:sz w:val="28"/>
          <w:szCs w:val="28"/>
        </w:rPr>
        <w:t>97,5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 руб.).</w:t>
      </w:r>
    </w:p>
    <w:p w14:paraId="42A1A003" w14:textId="77777777" w:rsidR="00796F61" w:rsidRPr="00BF4F6F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Дебиторская задолженность предприятий ЖКХ составляет </w:t>
      </w:r>
      <w:r w:rsidR="004248E4" w:rsidRPr="00BF4F6F">
        <w:rPr>
          <w:rFonts w:ascii="Times New Roman" w:hAnsi="Times New Roman" w:cs="Times New Roman"/>
          <w:sz w:val="28"/>
          <w:szCs w:val="28"/>
        </w:rPr>
        <w:t>2616</w:t>
      </w:r>
      <w:r w:rsidR="00143DBB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млн руб.</w:t>
      </w:r>
    </w:p>
    <w:p w14:paraId="4D8463A3" w14:textId="77777777" w:rsidR="00796F61" w:rsidRPr="00BF4F6F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Важнейшей экономической проблемой предприятий является огромная кредиторская задолженность </w:t>
      </w:r>
      <w:r w:rsidR="00C07EE5" w:rsidRPr="00BF4F6F">
        <w:rPr>
          <w:rFonts w:ascii="Times New Roman" w:hAnsi="Times New Roman" w:cs="Times New Roman"/>
          <w:sz w:val="28"/>
          <w:szCs w:val="28"/>
        </w:rPr>
        <w:t>2</w:t>
      </w:r>
      <w:r w:rsidR="000F6E33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240390" w:rsidRPr="00BF4F6F">
        <w:rPr>
          <w:rFonts w:ascii="Times New Roman" w:hAnsi="Times New Roman" w:cs="Times New Roman"/>
          <w:sz w:val="28"/>
          <w:szCs w:val="28"/>
        </w:rPr>
        <w:t>556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14:paraId="6AEF482B" w14:textId="15A25E14" w:rsidR="00796F61" w:rsidRPr="00BF4F6F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Уровень собираемости платежей населения составляет </w:t>
      </w:r>
      <w:r w:rsidR="00240390" w:rsidRPr="00BF4F6F">
        <w:rPr>
          <w:rFonts w:ascii="Times New Roman" w:hAnsi="Times New Roman" w:cs="Times New Roman"/>
          <w:sz w:val="28"/>
          <w:szCs w:val="28"/>
        </w:rPr>
        <w:t>91,8</w:t>
      </w:r>
      <w:r w:rsidR="004E7612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%</w:t>
      </w:r>
      <w:r w:rsidR="00B57666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 xml:space="preserve">(за 1 </w:t>
      </w:r>
      <w:r w:rsidR="00390ADF" w:rsidRPr="00BF4F6F">
        <w:rPr>
          <w:rFonts w:ascii="Times New Roman" w:hAnsi="Times New Roman" w:cs="Times New Roman"/>
          <w:sz w:val="28"/>
          <w:szCs w:val="28"/>
        </w:rPr>
        <w:t>полугодие</w:t>
      </w:r>
      <w:r w:rsidRPr="00BF4F6F">
        <w:rPr>
          <w:rFonts w:ascii="Times New Roman" w:hAnsi="Times New Roman" w:cs="Times New Roman"/>
          <w:sz w:val="28"/>
          <w:szCs w:val="28"/>
        </w:rPr>
        <w:t xml:space="preserve"> 20</w:t>
      </w:r>
      <w:r w:rsidR="00B57666" w:rsidRPr="00BF4F6F">
        <w:rPr>
          <w:rFonts w:ascii="Times New Roman" w:hAnsi="Times New Roman" w:cs="Times New Roman"/>
          <w:sz w:val="28"/>
          <w:szCs w:val="28"/>
        </w:rPr>
        <w:t>2</w:t>
      </w:r>
      <w:r w:rsidR="00240390" w:rsidRPr="00BF4F6F">
        <w:rPr>
          <w:rFonts w:ascii="Times New Roman" w:hAnsi="Times New Roman" w:cs="Times New Roman"/>
          <w:sz w:val="28"/>
          <w:szCs w:val="28"/>
        </w:rPr>
        <w:t>4</w:t>
      </w:r>
      <w:r w:rsidRPr="00BF4F6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E7612" w:rsidRPr="00BF4F6F">
        <w:rPr>
          <w:rFonts w:ascii="Times New Roman" w:hAnsi="Times New Roman" w:cs="Times New Roman"/>
          <w:sz w:val="28"/>
          <w:szCs w:val="28"/>
        </w:rPr>
        <w:t>–</w:t>
      </w:r>
      <w:r w:rsidR="00B57666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240390" w:rsidRPr="00BF4F6F">
        <w:rPr>
          <w:rFonts w:ascii="Times New Roman" w:hAnsi="Times New Roman" w:cs="Times New Roman"/>
          <w:sz w:val="28"/>
          <w:szCs w:val="28"/>
        </w:rPr>
        <w:t>87,5</w:t>
      </w:r>
      <w:r w:rsidR="004E7612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%). Вместе с тем, просроченная задолженность населения за предоставленные жилищно-коммунальные услуги на 01.0</w:t>
      </w:r>
      <w:r w:rsidR="00BD0C31" w:rsidRPr="00BF4F6F">
        <w:rPr>
          <w:rFonts w:ascii="Times New Roman" w:hAnsi="Times New Roman" w:cs="Times New Roman"/>
          <w:sz w:val="28"/>
          <w:szCs w:val="28"/>
        </w:rPr>
        <w:t>7</w:t>
      </w:r>
      <w:r w:rsidRPr="00BF4F6F">
        <w:rPr>
          <w:rFonts w:ascii="Times New Roman" w:hAnsi="Times New Roman" w:cs="Times New Roman"/>
          <w:sz w:val="28"/>
          <w:szCs w:val="28"/>
        </w:rPr>
        <w:t>.20</w:t>
      </w:r>
      <w:r w:rsidR="00E530A2" w:rsidRPr="00BF4F6F">
        <w:rPr>
          <w:rFonts w:ascii="Times New Roman" w:hAnsi="Times New Roman" w:cs="Times New Roman"/>
          <w:sz w:val="28"/>
          <w:szCs w:val="28"/>
        </w:rPr>
        <w:t>2</w:t>
      </w:r>
      <w:r w:rsidR="00240390" w:rsidRPr="00BF4F6F">
        <w:rPr>
          <w:rFonts w:ascii="Times New Roman" w:hAnsi="Times New Roman" w:cs="Times New Roman"/>
          <w:sz w:val="28"/>
          <w:szCs w:val="28"/>
        </w:rPr>
        <w:t>5</w:t>
      </w:r>
      <w:r w:rsidRPr="00BF4F6F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240390" w:rsidRPr="00BF4F6F">
        <w:rPr>
          <w:rFonts w:ascii="Times New Roman" w:hAnsi="Times New Roman" w:cs="Times New Roman"/>
          <w:sz w:val="28"/>
          <w:szCs w:val="28"/>
        </w:rPr>
        <w:t>348,4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 руб. В суд на неплательщиков (должников) подано </w:t>
      </w:r>
      <w:r w:rsidR="00BD0C31" w:rsidRPr="00BF4F6F">
        <w:rPr>
          <w:rFonts w:ascii="Times New Roman" w:hAnsi="Times New Roman" w:cs="Times New Roman"/>
          <w:sz w:val="28"/>
          <w:szCs w:val="28"/>
        </w:rPr>
        <w:t>1</w:t>
      </w:r>
      <w:r w:rsidR="00240390" w:rsidRPr="00BF4F6F">
        <w:rPr>
          <w:rFonts w:ascii="Times New Roman" w:hAnsi="Times New Roman" w:cs="Times New Roman"/>
          <w:sz w:val="28"/>
          <w:szCs w:val="28"/>
        </w:rPr>
        <w:t>345</w:t>
      </w:r>
      <w:r w:rsidR="00E530A2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исковых заявлени</w:t>
      </w:r>
      <w:r w:rsidR="00BD0C31" w:rsidRPr="00BF4F6F">
        <w:rPr>
          <w:rFonts w:ascii="Times New Roman" w:hAnsi="Times New Roman" w:cs="Times New Roman"/>
          <w:sz w:val="28"/>
          <w:szCs w:val="28"/>
        </w:rPr>
        <w:t>й</w:t>
      </w:r>
      <w:r w:rsidRPr="00BF4F6F">
        <w:rPr>
          <w:rFonts w:ascii="Times New Roman" w:hAnsi="Times New Roman" w:cs="Times New Roman"/>
          <w:sz w:val="28"/>
          <w:szCs w:val="28"/>
        </w:rPr>
        <w:t xml:space="preserve"> о взыскании задолженности на сумму </w:t>
      </w:r>
      <w:r w:rsidR="00240390" w:rsidRPr="00BF4F6F">
        <w:rPr>
          <w:rFonts w:ascii="Times New Roman" w:hAnsi="Times New Roman" w:cs="Times New Roman"/>
          <w:sz w:val="28"/>
          <w:szCs w:val="28"/>
        </w:rPr>
        <w:t>68</w:t>
      </w:r>
      <w:r w:rsidR="004E7612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</w:t>
      </w:r>
      <w:r w:rsidR="00A60B5A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руб</w:t>
      </w:r>
      <w:r w:rsidR="00A60B5A" w:rsidRPr="00BF4F6F">
        <w:rPr>
          <w:rFonts w:ascii="Times New Roman" w:hAnsi="Times New Roman" w:cs="Times New Roman"/>
          <w:sz w:val="28"/>
          <w:szCs w:val="28"/>
        </w:rPr>
        <w:t>.</w:t>
      </w:r>
      <w:r w:rsidRPr="00BF4F6F">
        <w:rPr>
          <w:rFonts w:ascii="Times New Roman" w:hAnsi="Times New Roman" w:cs="Times New Roman"/>
          <w:sz w:val="28"/>
          <w:szCs w:val="28"/>
        </w:rPr>
        <w:t xml:space="preserve">, принято решений в суде о взыскании задолженности  по </w:t>
      </w:r>
      <w:r w:rsidR="00240390" w:rsidRPr="00BF4F6F">
        <w:rPr>
          <w:rFonts w:ascii="Times New Roman" w:hAnsi="Times New Roman" w:cs="Times New Roman"/>
          <w:sz w:val="28"/>
          <w:szCs w:val="28"/>
        </w:rPr>
        <w:t>1050</w:t>
      </w:r>
      <w:r w:rsidR="00E530A2" w:rsidRPr="00BF4F6F">
        <w:rPr>
          <w:rFonts w:ascii="Times New Roman" w:hAnsi="Times New Roman" w:cs="Times New Roman"/>
          <w:sz w:val="28"/>
          <w:szCs w:val="28"/>
        </w:rPr>
        <w:t xml:space="preserve"> заявлениям на сумму </w:t>
      </w:r>
      <w:r w:rsidR="00240390" w:rsidRPr="00BF4F6F">
        <w:rPr>
          <w:rFonts w:ascii="Times New Roman" w:hAnsi="Times New Roman" w:cs="Times New Roman"/>
          <w:sz w:val="28"/>
          <w:szCs w:val="28"/>
        </w:rPr>
        <w:t>39,2</w:t>
      </w:r>
      <w:r w:rsidR="004E7612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млн руб</w:t>
      </w:r>
      <w:r w:rsidR="00A60B5A" w:rsidRPr="00BF4F6F">
        <w:rPr>
          <w:rFonts w:ascii="Times New Roman" w:hAnsi="Times New Roman" w:cs="Times New Roman"/>
          <w:sz w:val="28"/>
          <w:szCs w:val="28"/>
        </w:rPr>
        <w:t>.</w:t>
      </w:r>
      <w:r w:rsidRPr="00BF4F6F">
        <w:rPr>
          <w:rFonts w:ascii="Times New Roman" w:hAnsi="Times New Roman" w:cs="Times New Roman"/>
          <w:sz w:val="28"/>
          <w:szCs w:val="28"/>
        </w:rPr>
        <w:t xml:space="preserve">, закрыто в досудебном порядке в результате погашения долга должниками по </w:t>
      </w:r>
      <w:r w:rsidR="00240390" w:rsidRPr="00BF4F6F">
        <w:rPr>
          <w:rFonts w:ascii="Times New Roman" w:hAnsi="Times New Roman" w:cs="Times New Roman"/>
          <w:sz w:val="28"/>
          <w:szCs w:val="28"/>
        </w:rPr>
        <w:t xml:space="preserve">157 </w:t>
      </w:r>
      <w:r w:rsidRPr="00BF4F6F">
        <w:rPr>
          <w:rFonts w:ascii="Times New Roman" w:hAnsi="Times New Roman" w:cs="Times New Roman"/>
          <w:sz w:val="28"/>
          <w:szCs w:val="28"/>
        </w:rPr>
        <w:t xml:space="preserve">заявлениям на сумму </w:t>
      </w:r>
      <w:r w:rsidR="00240390" w:rsidRPr="00BF4F6F">
        <w:rPr>
          <w:rFonts w:ascii="Times New Roman" w:hAnsi="Times New Roman" w:cs="Times New Roman"/>
          <w:sz w:val="28"/>
          <w:szCs w:val="28"/>
        </w:rPr>
        <w:t>2,1</w:t>
      </w:r>
      <w:r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A60B5A" w:rsidRPr="00BF4F6F">
        <w:rPr>
          <w:rFonts w:ascii="Times New Roman" w:hAnsi="Times New Roman" w:cs="Times New Roman"/>
          <w:sz w:val="28"/>
          <w:szCs w:val="28"/>
        </w:rPr>
        <w:t xml:space="preserve">млн </w:t>
      </w:r>
      <w:r w:rsidRPr="00BF4F6F">
        <w:rPr>
          <w:rFonts w:ascii="Times New Roman" w:hAnsi="Times New Roman" w:cs="Times New Roman"/>
          <w:sz w:val="28"/>
          <w:szCs w:val="28"/>
        </w:rPr>
        <w:t>руб</w:t>
      </w:r>
      <w:r w:rsidR="00A60B5A" w:rsidRPr="00BF4F6F">
        <w:rPr>
          <w:rFonts w:ascii="Times New Roman" w:hAnsi="Times New Roman" w:cs="Times New Roman"/>
          <w:sz w:val="28"/>
          <w:szCs w:val="28"/>
        </w:rPr>
        <w:t>.</w:t>
      </w:r>
      <w:r w:rsidRPr="00BF4F6F">
        <w:rPr>
          <w:rFonts w:ascii="Times New Roman" w:hAnsi="Times New Roman" w:cs="Times New Roman"/>
          <w:sz w:val="28"/>
          <w:szCs w:val="28"/>
        </w:rPr>
        <w:t xml:space="preserve">, передано на исполнение судебным приставам </w:t>
      </w:r>
      <w:r w:rsidR="00240390" w:rsidRPr="00BF4F6F">
        <w:rPr>
          <w:rFonts w:ascii="Times New Roman" w:hAnsi="Times New Roman" w:cs="Times New Roman"/>
          <w:sz w:val="28"/>
          <w:szCs w:val="28"/>
        </w:rPr>
        <w:t xml:space="preserve">965 </w:t>
      </w:r>
      <w:r w:rsidRPr="00BF4F6F">
        <w:rPr>
          <w:rFonts w:ascii="Times New Roman" w:hAnsi="Times New Roman" w:cs="Times New Roman"/>
          <w:sz w:val="28"/>
          <w:szCs w:val="28"/>
        </w:rPr>
        <w:t>решени</w:t>
      </w:r>
      <w:r w:rsidR="00240390" w:rsidRPr="00BF4F6F">
        <w:rPr>
          <w:rFonts w:ascii="Times New Roman" w:hAnsi="Times New Roman" w:cs="Times New Roman"/>
          <w:sz w:val="28"/>
          <w:szCs w:val="28"/>
        </w:rPr>
        <w:t>й</w:t>
      </w:r>
      <w:r w:rsidRPr="00BF4F6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40390" w:rsidRPr="00BF4F6F">
        <w:rPr>
          <w:rFonts w:ascii="Times New Roman" w:hAnsi="Times New Roman" w:cs="Times New Roman"/>
          <w:sz w:val="28"/>
          <w:szCs w:val="28"/>
        </w:rPr>
        <w:t>31,1</w:t>
      </w:r>
      <w:r w:rsidR="00BD0C31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млн</w:t>
      </w:r>
      <w:r w:rsidR="00A60B5A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руб</w:t>
      </w:r>
      <w:r w:rsidR="00A60B5A" w:rsidRPr="00BF4F6F">
        <w:rPr>
          <w:rFonts w:ascii="Times New Roman" w:hAnsi="Times New Roman" w:cs="Times New Roman"/>
          <w:sz w:val="28"/>
          <w:szCs w:val="28"/>
        </w:rPr>
        <w:t>.</w:t>
      </w:r>
      <w:r w:rsidRPr="00BF4F6F">
        <w:rPr>
          <w:rFonts w:ascii="Times New Roman" w:hAnsi="Times New Roman" w:cs="Times New Roman"/>
          <w:sz w:val="28"/>
          <w:szCs w:val="28"/>
        </w:rPr>
        <w:t xml:space="preserve">, фактически взыскано по </w:t>
      </w:r>
      <w:r w:rsidR="00240390" w:rsidRPr="00BF4F6F">
        <w:rPr>
          <w:rFonts w:ascii="Times New Roman" w:hAnsi="Times New Roman" w:cs="Times New Roman"/>
          <w:sz w:val="28"/>
          <w:szCs w:val="28"/>
        </w:rPr>
        <w:t>484</w:t>
      </w:r>
      <w:r w:rsidRPr="00BF4F6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E7612" w:rsidRPr="00BF4F6F">
        <w:rPr>
          <w:rFonts w:ascii="Times New Roman" w:hAnsi="Times New Roman" w:cs="Times New Roman"/>
          <w:sz w:val="28"/>
          <w:szCs w:val="28"/>
        </w:rPr>
        <w:t>ям</w:t>
      </w:r>
      <w:r w:rsidRPr="00BF4F6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40390" w:rsidRPr="00BF4F6F">
        <w:rPr>
          <w:rFonts w:ascii="Times New Roman" w:hAnsi="Times New Roman" w:cs="Times New Roman"/>
          <w:sz w:val="28"/>
          <w:szCs w:val="28"/>
        </w:rPr>
        <w:t>13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</w:t>
      </w:r>
      <w:r w:rsidR="00A60B5A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 xml:space="preserve">руб. Вызвано на заседание комиссий по работе с должниками </w:t>
      </w:r>
      <w:r w:rsidR="00877B8F" w:rsidRPr="00BF4F6F">
        <w:rPr>
          <w:rFonts w:ascii="Times New Roman" w:hAnsi="Times New Roman" w:cs="Times New Roman"/>
          <w:sz w:val="28"/>
          <w:szCs w:val="28"/>
        </w:rPr>
        <w:t>6</w:t>
      </w:r>
      <w:r w:rsidR="00240390" w:rsidRPr="00BF4F6F">
        <w:rPr>
          <w:rFonts w:ascii="Times New Roman" w:hAnsi="Times New Roman" w:cs="Times New Roman"/>
          <w:sz w:val="28"/>
          <w:szCs w:val="28"/>
        </w:rPr>
        <w:t>80</w:t>
      </w:r>
      <w:r w:rsidRPr="00BF4F6F">
        <w:rPr>
          <w:rFonts w:ascii="Times New Roman" w:hAnsi="Times New Roman" w:cs="Times New Roman"/>
          <w:sz w:val="28"/>
          <w:szCs w:val="28"/>
        </w:rPr>
        <w:t xml:space="preserve"> человек, принято комиссиями </w:t>
      </w:r>
      <w:r w:rsidR="00240390" w:rsidRPr="00BF4F6F">
        <w:rPr>
          <w:rFonts w:ascii="Times New Roman" w:hAnsi="Times New Roman" w:cs="Times New Roman"/>
          <w:sz w:val="28"/>
          <w:szCs w:val="28"/>
        </w:rPr>
        <w:t>59</w:t>
      </w:r>
      <w:r w:rsidRPr="00BF4F6F">
        <w:rPr>
          <w:rFonts w:ascii="Times New Roman" w:hAnsi="Times New Roman" w:cs="Times New Roman"/>
          <w:sz w:val="28"/>
          <w:szCs w:val="28"/>
        </w:rPr>
        <w:t xml:space="preserve"> должник</w:t>
      </w:r>
      <w:r w:rsidR="00BD0C31" w:rsidRPr="00BF4F6F">
        <w:rPr>
          <w:rFonts w:ascii="Times New Roman" w:hAnsi="Times New Roman" w:cs="Times New Roman"/>
          <w:sz w:val="28"/>
          <w:szCs w:val="28"/>
        </w:rPr>
        <w:t>ов</w:t>
      </w:r>
      <w:r w:rsidRPr="00BF4F6F">
        <w:rPr>
          <w:rFonts w:ascii="Times New Roman" w:hAnsi="Times New Roman" w:cs="Times New Roman"/>
          <w:sz w:val="28"/>
          <w:szCs w:val="28"/>
        </w:rPr>
        <w:t>.</w:t>
      </w:r>
    </w:p>
    <w:p w14:paraId="78B07F4C" w14:textId="77777777" w:rsidR="00796F61" w:rsidRPr="00BF4F6F" w:rsidRDefault="00796F61" w:rsidP="00F765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Возмещение населением затрат от экономически обоснованных тарифов организаций коммунального комплекса составляет </w:t>
      </w:r>
      <w:r w:rsidR="00281117" w:rsidRPr="00BF4F6F">
        <w:rPr>
          <w:rFonts w:ascii="Times New Roman" w:hAnsi="Times New Roman" w:cs="Times New Roman"/>
          <w:sz w:val="28"/>
          <w:szCs w:val="28"/>
        </w:rPr>
        <w:t>93,1</w:t>
      </w:r>
      <w:r w:rsidR="00454CE1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2610732F" w14:textId="77777777" w:rsidR="00F7653C" w:rsidRPr="00BF4F6F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Доля расходов бюджета Кировского муниципального района на содержание жилищно-коммунальног</w:t>
      </w:r>
      <w:r w:rsidR="00F7653C" w:rsidRPr="00BF4F6F">
        <w:rPr>
          <w:rFonts w:ascii="Times New Roman" w:hAnsi="Times New Roman" w:cs="Times New Roman"/>
          <w:sz w:val="28"/>
          <w:szCs w:val="28"/>
        </w:rPr>
        <w:t xml:space="preserve">о хозяйства составляет </w:t>
      </w:r>
      <w:r w:rsidR="00C44471" w:rsidRPr="00BF4F6F">
        <w:rPr>
          <w:rFonts w:ascii="Times New Roman" w:hAnsi="Times New Roman" w:cs="Times New Roman"/>
          <w:sz w:val="28"/>
          <w:szCs w:val="28"/>
        </w:rPr>
        <w:t>10,</w:t>
      </w:r>
      <w:r w:rsidR="00281117" w:rsidRPr="00BF4F6F">
        <w:rPr>
          <w:rFonts w:ascii="Times New Roman" w:hAnsi="Times New Roman" w:cs="Times New Roman"/>
          <w:sz w:val="28"/>
          <w:szCs w:val="28"/>
        </w:rPr>
        <w:t>1</w:t>
      </w:r>
      <w:r w:rsidR="002F5DC3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F7653C" w:rsidRPr="00BF4F6F">
        <w:rPr>
          <w:rFonts w:ascii="Times New Roman" w:hAnsi="Times New Roman" w:cs="Times New Roman"/>
          <w:sz w:val="28"/>
          <w:szCs w:val="28"/>
        </w:rPr>
        <w:t>%</w:t>
      </w:r>
      <w:r w:rsidR="004D3FBA" w:rsidRPr="00BF4F6F">
        <w:rPr>
          <w:rFonts w:ascii="Times New Roman" w:hAnsi="Times New Roman" w:cs="Times New Roman"/>
          <w:sz w:val="28"/>
          <w:szCs w:val="28"/>
        </w:rPr>
        <w:t xml:space="preserve"> (за аналогичный период 202</w:t>
      </w:r>
      <w:r w:rsidR="00281117" w:rsidRPr="00BF4F6F">
        <w:rPr>
          <w:rFonts w:ascii="Times New Roman" w:hAnsi="Times New Roman" w:cs="Times New Roman"/>
          <w:sz w:val="28"/>
          <w:szCs w:val="28"/>
        </w:rPr>
        <w:t>4</w:t>
      </w:r>
      <w:r w:rsidR="00F86CBE" w:rsidRPr="00BF4F6F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281117" w:rsidRPr="00BF4F6F">
        <w:rPr>
          <w:rFonts w:ascii="Times New Roman" w:hAnsi="Times New Roman" w:cs="Times New Roman"/>
          <w:sz w:val="28"/>
          <w:szCs w:val="28"/>
        </w:rPr>
        <w:t>10,2</w:t>
      </w:r>
      <w:r w:rsidR="004D3FBA" w:rsidRPr="00BF4F6F">
        <w:rPr>
          <w:rFonts w:ascii="Times New Roman" w:hAnsi="Times New Roman" w:cs="Times New Roman"/>
          <w:sz w:val="28"/>
          <w:szCs w:val="28"/>
        </w:rPr>
        <w:t xml:space="preserve"> %)</w:t>
      </w:r>
      <w:r w:rsidR="00F7653C" w:rsidRPr="00BF4F6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1F8D31" w14:textId="77777777" w:rsidR="00796F61" w:rsidRPr="00BF4F6F" w:rsidRDefault="00796F61" w:rsidP="00796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lastRenderedPageBreak/>
        <w:t xml:space="preserve">Адресные программы капитального строительства и капитального ремонта по консолидированному бюджету Кировского муниципального района исполнены за 1 </w:t>
      </w:r>
      <w:r w:rsidR="009801BF" w:rsidRPr="00BF4F6F">
        <w:rPr>
          <w:rFonts w:ascii="Times New Roman" w:hAnsi="Times New Roman" w:cs="Times New Roman"/>
          <w:sz w:val="28"/>
          <w:szCs w:val="28"/>
        </w:rPr>
        <w:t>полугодие</w:t>
      </w:r>
      <w:r w:rsidRPr="00BF4F6F">
        <w:rPr>
          <w:rFonts w:ascii="Times New Roman" w:hAnsi="Times New Roman" w:cs="Times New Roman"/>
          <w:sz w:val="28"/>
          <w:szCs w:val="28"/>
        </w:rPr>
        <w:t xml:space="preserve"> 20</w:t>
      </w:r>
      <w:r w:rsidR="00644575" w:rsidRPr="00BF4F6F">
        <w:rPr>
          <w:rFonts w:ascii="Times New Roman" w:hAnsi="Times New Roman" w:cs="Times New Roman"/>
          <w:sz w:val="28"/>
          <w:szCs w:val="28"/>
        </w:rPr>
        <w:t>2</w:t>
      </w:r>
      <w:r w:rsidR="005D70BA" w:rsidRPr="00BF4F6F">
        <w:rPr>
          <w:rFonts w:ascii="Times New Roman" w:hAnsi="Times New Roman" w:cs="Times New Roman"/>
          <w:sz w:val="28"/>
          <w:szCs w:val="28"/>
        </w:rPr>
        <w:t>5</w:t>
      </w:r>
      <w:r w:rsidRPr="00BF4F6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D70BA" w:rsidRPr="00BF4F6F">
        <w:rPr>
          <w:rFonts w:ascii="Times New Roman" w:hAnsi="Times New Roman" w:cs="Times New Roman"/>
          <w:sz w:val="28"/>
          <w:szCs w:val="28"/>
        </w:rPr>
        <w:t>116,3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 руб</w:t>
      </w:r>
      <w:r w:rsidR="008B1D24" w:rsidRPr="00BF4F6F">
        <w:rPr>
          <w:rFonts w:ascii="Times New Roman" w:hAnsi="Times New Roman" w:cs="Times New Roman"/>
          <w:sz w:val="28"/>
          <w:szCs w:val="28"/>
        </w:rPr>
        <w:t>.</w:t>
      </w:r>
      <w:r w:rsidRPr="00BF4F6F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5D70BA" w:rsidRPr="00BF4F6F">
        <w:rPr>
          <w:rFonts w:ascii="Times New Roman" w:hAnsi="Times New Roman" w:cs="Times New Roman"/>
          <w:sz w:val="28"/>
          <w:szCs w:val="28"/>
        </w:rPr>
        <w:t>12,8</w:t>
      </w:r>
      <w:r w:rsidR="00E507D1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 xml:space="preserve">% к плану </w:t>
      </w:r>
      <w:r w:rsidR="00281120" w:rsidRPr="00BF4F6F">
        <w:rPr>
          <w:rFonts w:ascii="Times New Roman" w:hAnsi="Times New Roman" w:cs="Times New Roman"/>
          <w:sz w:val="28"/>
          <w:szCs w:val="28"/>
        </w:rPr>
        <w:t>202</w:t>
      </w:r>
      <w:r w:rsidR="005D70BA" w:rsidRPr="00BF4F6F">
        <w:rPr>
          <w:rFonts w:ascii="Times New Roman" w:hAnsi="Times New Roman" w:cs="Times New Roman"/>
          <w:sz w:val="28"/>
          <w:szCs w:val="28"/>
        </w:rPr>
        <w:t>5</w:t>
      </w:r>
      <w:r w:rsidR="00CE1324" w:rsidRPr="00BF4F6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57876B4" w14:textId="77777777" w:rsidR="001F5612" w:rsidRPr="00BF4F6F" w:rsidRDefault="00796F61" w:rsidP="00796F6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i/>
          <w:sz w:val="28"/>
          <w:szCs w:val="28"/>
        </w:rPr>
        <w:t xml:space="preserve">По объектам капитального строительства освоено всего </w:t>
      </w:r>
      <w:r w:rsidR="00DB0AFA" w:rsidRPr="00BF4F6F">
        <w:rPr>
          <w:rFonts w:ascii="Times New Roman" w:hAnsi="Times New Roman" w:cs="Times New Roman"/>
          <w:i/>
          <w:sz w:val="28"/>
          <w:szCs w:val="28"/>
        </w:rPr>
        <w:t>43,8</w:t>
      </w:r>
      <w:r w:rsidRPr="00BF4F6F">
        <w:rPr>
          <w:rFonts w:ascii="Times New Roman" w:hAnsi="Times New Roman" w:cs="Times New Roman"/>
          <w:i/>
          <w:sz w:val="28"/>
          <w:szCs w:val="28"/>
        </w:rPr>
        <w:t xml:space="preserve"> млн</w:t>
      </w:r>
      <w:r w:rsidR="008B1D24" w:rsidRPr="00BF4F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i/>
          <w:sz w:val="28"/>
          <w:szCs w:val="28"/>
        </w:rPr>
        <w:t>руб</w:t>
      </w:r>
      <w:r w:rsidR="008B1D24" w:rsidRPr="00BF4F6F">
        <w:rPr>
          <w:rFonts w:ascii="Times New Roman" w:hAnsi="Times New Roman" w:cs="Times New Roman"/>
          <w:i/>
          <w:sz w:val="28"/>
          <w:szCs w:val="28"/>
        </w:rPr>
        <w:t>.</w:t>
      </w:r>
      <w:r w:rsidRPr="00BF4F6F">
        <w:rPr>
          <w:rFonts w:ascii="Times New Roman" w:hAnsi="Times New Roman" w:cs="Times New Roman"/>
          <w:sz w:val="28"/>
          <w:szCs w:val="28"/>
        </w:rPr>
        <w:t>, в том числе средства</w:t>
      </w:r>
      <w:r w:rsidR="00DD7FBE" w:rsidRPr="00BF4F6F">
        <w:rPr>
          <w:rFonts w:ascii="Times New Roman" w:hAnsi="Times New Roman" w:cs="Times New Roman"/>
          <w:sz w:val="28"/>
          <w:szCs w:val="28"/>
        </w:rPr>
        <w:t xml:space="preserve"> бюджета Ленинградской области – </w:t>
      </w:r>
      <w:r w:rsidR="00DB0AFA" w:rsidRPr="00BF4F6F">
        <w:rPr>
          <w:rFonts w:ascii="Times New Roman" w:hAnsi="Times New Roman" w:cs="Times New Roman"/>
          <w:sz w:val="28"/>
          <w:szCs w:val="28"/>
        </w:rPr>
        <w:t>33,5</w:t>
      </w:r>
      <w:r w:rsidR="00DD7FBE" w:rsidRPr="00BF4F6F">
        <w:rPr>
          <w:rFonts w:ascii="Times New Roman" w:hAnsi="Times New Roman" w:cs="Times New Roman"/>
          <w:sz w:val="28"/>
          <w:szCs w:val="28"/>
        </w:rPr>
        <w:t xml:space="preserve"> млн руб., бюджета Кировского муниципального района – </w:t>
      </w:r>
      <w:r w:rsidR="00DB0AFA" w:rsidRPr="00BF4F6F">
        <w:rPr>
          <w:rFonts w:ascii="Times New Roman" w:hAnsi="Times New Roman" w:cs="Times New Roman"/>
          <w:sz w:val="28"/>
          <w:szCs w:val="28"/>
        </w:rPr>
        <w:t>10,3 млн руб.</w:t>
      </w:r>
    </w:p>
    <w:p w14:paraId="696EB26D" w14:textId="77777777" w:rsidR="001F5612" w:rsidRPr="00BF4F6F" w:rsidRDefault="00796F61" w:rsidP="001F5612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1F5612" w:rsidRPr="00BF4F6F">
        <w:rPr>
          <w:rFonts w:ascii="Times New Roman" w:hAnsi="Times New Roman" w:cs="Times New Roman"/>
          <w:sz w:val="28"/>
          <w:szCs w:val="28"/>
        </w:rPr>
        <w:t xml:space="preserve">Из общих средств, освоенных за 1 </w:t>
      </w:r>
      <w:r w:rsidR="00F4188A" w:rsidRPr="00BF4F6F">
        <w:rPr>
          <w:rFonts w:ascii="Times New Roman" w:hAnsi="Times New Roman" w:cs="Times New Roman"/>
          <w:sz w:val="28"/>
          <w:szCs w:val="28"/>
        </w:rPr>
        <w:t>полугодие</w:t>
      </w:r>
      <w:r w:rsidR="001F5612" w:rsidRPr="00BF4F6F">
        <w:rPr>
          <w:rFonts w:ascii="Times New Roman" w:hAnsi="Times New Roman" w:cs="Times New Roman"/>
          <w:sz w:val="28"/>
          <w:szCs w:val="28"/>
        </w:rPr>
        <w:t xml:space="preserve"> 202</w:t>
      </w:r>
      <w:r w:rsidR="00DB0AFA" w:rsidRPr="00BF4F6F">
        <w:rPr>
          <w:rFonts w:ascii="Times New Roman" w:hAnsi="Times New Roman" w:cs="Times New Roman"/>
          <w:sz w:val="28"/>
          <w:szCs w:val="28"/>
        </w:rPr>
        <w:t>5</w:t>
      </w:r>
      <w:r w:rsidR="001F5612" w:rsidRPr="00BF4F6F">
        <w:rPr>
          <w:rFonts w:ascii="Times New Roman" w:hAnsi="Times New Roman" w:cs="Times New Roman"/>
          <w:sz w:val="28"/>
          <w:szCs w:val="28"/>
        </w:rPr>
        <w:t xml:space="preserve">года, направлено по объектам капитального строительства жилищно-коммунального хозяйства </w:t>
      </w:r>
      <w:r w:rsidR="00465A1F" w:rsidRPr="00BF4F6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0AFA" w:rsidRPr="00BF4F6F">
        <w:rPr>
          <w:rFonts w:ascii="Times New Roman" w:hAnsi="Times New Roman" w:cs="Times New Roman"/>
          <w:sz w:val="28"/>
          <w:szCs w:val="28"/>
        </w:rPr>
        <w:t>7,4</w:t>
      </w:r>
      <w:r w:rsidR="001F5612" w:rsidRPr="00BF4F6F">
        <w:rPr>
          <w:rFonts w:ascii="Times New Roman" w:hAnsi="Times New Roman" w:cs="Times New Roman"/>
          <w:sz w:val="28"/>
          <w:szCs w:val="28"/>
        </w:rPr>
        <w:t xml:space="preserve"> млн руб., в том числе:</w:t>
      </w:r>
    </w:p>
    <w:p w14:paraId="56BFF409" w14:textId="77777777" w:rsidR="001F5612" w:rsidRPr="00BF4F6F" w:rsidRDefault="001F5612" w:rsidP="001F5612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- строительство </w:t>
      </w:r>
      <w:r w:rsidR="00C8497D" w:rsidRPr="00BF4F6F">
        <w:rPr>
          <w:rFonts w:ascii="Times New Roman" w:hAnsi="Times New Roman" w:cs="Times New Roman"/>
          <w:sz w:val="28"/>
          <w:szCs w:val="28"/>
        </w:rPr>
        <w:t xml:space="preserve">локальных очистных сооружений МКОУ «Шумская СОШ» - </w:t>
      </w:r>
      <w:r w:rsidR="00DB0AFA" w:rsidRPr="00BF4F6F">
        <w:rPr>
          <w:rFonts w:ascii="Times New Roman" w:hAnsi="Times New Roman" w:cs="Times New Roman"/>
          <w:sz w:val="28"/>
          <w:szCs w:val="28"/>
        </w:rPr>
        <w:t>7,4 млн руб.</w:t>
      </w:r>
    </w:p>
    <w:p w14:paraId="1D01E173" w14:textId="77777777" w:rsidR="00796F61" w:rsidRPr="00BF4F6F" w:rsidRDefault="00796F61" w:rsidP="00796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i/>
          <w:sz w:val="28"/>
          <w:szCs w:val="28"/>
        </w:rPr>
        <w:t>По объектам капитального ремонта</w:t>
      </w:r>
      <w:r w:rsidRPr="00BF4F6F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DB0AFA" w:rsidRPr="00BF4F6F">
        <w:rPr>
          <w:rFonts w:ascii="Times New Roman" w:hAnsi="Times New Roman" w:cs="Times New Roman"/>
          <w:sz w:val="28"/>
          <w:szCs w:val="28"/>
        </w:rPr>
        <w:t>72,6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 руб</w:t>
      </w:r>
      <w:r w:rsidR="008B1D24" w:rsidRPr="00BF4F6F">
        <w:rPr>
          <w:rFonts w:ascii="Times New Roman" w:hAnsi="Times New Roman" w:cs="Times New Roman"/>
          <w:sz w:val="28"/>
          <w:szCs w:val="28"/>
        </w:rPr>
        <w:t>.</w:t>
      </w:r>
      <w:r w:rsidRPr="00BF4F6F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бюджета </w:t>
      </w:r>
      <w:r w:rsidR="00DB0AFA" w:rsidRPr="00BF4F6F">
        <w:rPr>
          <w:rFonts w:ascii="Times New Roman" w:hAnsi="Times New Roman" w:cs="Times New Roman"/>
          <w:sz w:val="28"/>
          <w:szCs w:val="28"/>
        </w:rPr>
        <w:t xml:space="preserve">Ленинградской области – 52,9 млн руб., бюджета </w:t>
      </w:r>
      <w:r w:rsidRPr="00BF4F6F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– </w:t>
      </w:r>
      <w:r w:rsidR="00DB0AFA" w:rsidRPr="00BF4F6F">
        <w:rPr>
          <w:rFonts w:ascii="Times New Roman" w:hAnsi="Times New Roman" w:cs="Times New Roman"/>
          <w:sz w:val="28"/>
          <w:szCs w:val="28"/>
        </w:rPr>
        <w:t>19,7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млн</w:t>
      </w:r>
      <w:r w:rsidR="008B1D24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руб</w:t>
      </w:r>
      <w:r w:rsidR="000E4EFB" w:rsidRPr="00BF4F6F">
        <w:rPr>
          <w:rFonts w:ascii="Times New Roman" w:hAnsi="Times New Roman" w:cs="Times New Roman"/>
          <w:sz w:val="28"/>
          <w:szCs w:val="28"/>
        </w:rPr>
        <w:t>.</w:t>
      </w:r>
    </w:p>
    <w:p w14:paraId="6C32CCFF" w14:textId="77777777" w:rsidR="00837442" w:rsidRPr="00BF4F6F" w:rsidRDefault="004578F1" w:rsidP="00BF68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F4F6F">
        <w:rPr>
          <w:rFonts w:ascii="Times New Roman" w:hAnsi="Times New Roman" w:cs="Times New Roman"/>
          <w:sz w:val="28"/>
          <w:szCs w:val="28"/>
        </w:rPr>
        <w:tab/>
      </w:r>
      <w:r w:rsidR="00656BAC" w:rsidRPr="00BF4F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</w:p>
    <w:p w14:paraId="73EF32C4" w14:textId="77777777" w:rsidR="00BF6871" w:rsidRPr="00BF4F6F" w:rsidRDefault="00837442" w:rsidP="00BF6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847287" w:rsidRPr="00BF4F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Социальная сфера. </w:t>
      </w:r>
    </w:p>
    <w:p w14:paraId="3A7B8B34" w14:textId="77777777" w:rsidR="00E33192" w:rsidRPr="00BF4F6F" w:rsidRDefault="00847287" w:rsidP="007343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Образование</w:t>
      </w:r>
      <w:r w:rsidRPr="00BF4F6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r w:rsidR="00D217A5" w:rsidRPr="00BF4F6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31F6B" w:rsidRPr="00BF4F6F">
        <w:rPr>
          <w:rFonts w:ascii="Times New Roman" w:hAnsi="Times New Roman"/>
          <w:sz w:val="28"/>
          <w:szCs w:val="28"/>
        </w:rPr>
        <w:t xml:space="preserve">В Кировском районе </w:t>
      </w:r>
      <w:r w:rsidR="00787544" w:rsidRPr="00BF4F6F">
        <w:rPr>
          <w:rFonts w:ascii="Times New Roman" w:hAnsi="Times New Roman"/>
          <w:sz w:val="28"/>
          <w:szCs w:val="28"/>
        </w:rPr>
        <w:t>система образования</w:t>
      </w:r>
      <w:r w:rsidR="00E33192" w:rsidRPr="00BF4F6F">
        <w:rPr>
          <w:rFonts w:ascii="Times New Roman" w:hAnsi="Times New Roman"/>
          <w:sz w:val="28"/>
          <w:szCs w:val="28"/>
        </w:rPr>
        <w:t xml:space="preserve"> представлена </w:t>
      </w:r>
      <w:r w:rsidR="00734372" w:rsidRPr="00BF4F6F">
        <w:rPr>
          <w:rFonts w:ascii="Times New Roman" w:hAnsi="Times New Roman"/>
          <w:sz w:val="28"/>
          <w:szCs w:val="28"/>
        </w:rPr>
        <w:t>38</w:t>
      </w:r>
      <w:r w:rsidR="00E33192" w:rsidRPr="00BF4F6F">
        <w:rPr>
          <w:rFonts w:ascii="Times New Roman" w:hAnsi="Times New Roman"/>
          <w:sz w:val="28"/>
          <w:szCs w:val="28"/>
        </w:rPr>
        <w:t xml:space="preserve"> муниципальными образовательными организациями с разными уровнями общего образования и контингентом обучающихся </w:t>
      </w:r>
      <w:r w:rsidR="00787544" w:rsidRPr="00BF4F6F">
        <w:rPr>
          <w:rFonts w:ascii="Times New Roman" w:hAnsi="Times New Roman"/>
          <w:sz w:val="28"/>
          <w:szCs w:val="28"/>
        </w:rPr>
        <w:t>15 0</w:t>
      </w:r>
      <w:r w:rsidR="00734372" w:rsidRPr="00BF4F6F">
        <w:rPr>
          <w:rFonts w:ascii="Times New Roman" w:hAnsi="Times New Roman"/>
          <w:sz w:val="28"/>
          <w:szCs w:val="28"/>
        </w:rPr>
        <w:t>65</w:t>
      </w:r>
      <w:r w:rsidR="00E33192" w:rsidRPr="00BF4F6F">
        <w:rPr>
          <w:rFonts w:ascii="Times New Roman" w:hAnsi="Times New Roman"/>
          <w:sz w:val="28"/>
          <w:szCs w:val="28"/>
        </w:rPr>
        <w:t xml:space="preserve"> человек. </w:t>
      </w:r>
    </w:p>
    <w:p w14:paraId="3098296D" w14:textId="77777777" w:rsidR="00734372" w:rsidRPr="00BF4F6F" w:rsidRDefault="00734372" w:rsidP="00317B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В 1 полугодии 2025 года с целью оптимизации комплексной инфраструктуры муниципальной системы образования проведены мероприятия по реорганизации двух спортивных школ (МБУДО «Кировская спортивная школа по футболу» и МБУДО «</w:t>
      </w:r>
      <w:proofErr w:type="spellStart"/>
      <w:r w:rsidRPr="00BF4F6F">
        <w:rPr>
          <w:rFonts w:ascii="Times New Roman" w:hAnsi="Times New Roman"/>
          <w:sz w:val="28"/>
          <w:szCs w:val="28"/>
        </w:rPr>
        <w:t>Отрадненкая</w:t>
      </w:r>
      <w:proofErr w:type="spellEnd"/>
      <w:r w:rsidRPr="00BF4F6F">
        <w:rPr>
          <w:rFonts w:ascii="Times New Roman" w:hAnsi="Times New Roman"/>
          <w:sz w:val="28"/>
          <w:szCs w:val="28"/>
        </w:rPr>
        <w:t xml:space="preserve"> ДЮСШ»), которые с 05.03.2025 выведены из подведомственности комитета образования и присоединены и к МБУДО «Кировская спортивная школа». </w:t>
      </w:r>
    </w:p>
    <w:p w14:paraId="587A04C7" w14:textId="00A63B24" w:rsidR="00E33192" w:rsidRPr="00BF4F6F" w:rsidRDefault="00E33192" w:rsidP="00317B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Система дошкольного образования включает в себя 19 детских садов, </w:t>
      </w:r>
      <w:r w:rsidR="00A26C50" w:rsidRPr="00BF4F6F">
        <w:rPr>
          <w:rFonts w:ascii="Times New Roman" w:hAnsi="Times New Roman"/>
          <w:sz w:val="28"/>
          <w:szCs w:val="28"/>
        </w:rPr>
        <w:t>5</w:t>
      </w:r>
      <w:r w:rsidRPr="00BF4F6F">
        <w:rPr>
          <w:rFonts w:ascii="Times New Roman" w:hAnsi="Times New Roman"/>
          <w:sz w:val="28"/>
          <w:szCs w:val="28"/>
        </w:rPr>
        <w:t xml:space="preserve"> дошкольных отделений в структуре общеобразовательных организаций. </w:t>
      </w:r>
    </w:p>
    <w:p w14:paraId="5C161963" w14:textId="14D62810" w:rsidR="00E33192" w:rsidRPr="00BF4F6F" w:rsidRDefault="00E33192" w:rsidP="00317B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По программам дошкольного образования обучается </w:t>
      </w:r>
      <w:r w:rsidR="00431F6B" w:rsidRPr="00BF4F6F">
        <w:rPr>
          <w:rFonts w:ascii="Times New Roman" w:hAnsi="Times New Roman"/>
          <w:sz w:val="28"/>
          <w:szCs w:val="28"/>
        </w:rPr>
        <w:t>48</w:t>
      </w:r>
      <w:r w:rsidR="00357D1B" w:rsidRPr="00BF4F6F">
        <w:rPr>
          <w:rFonts w:ascii="Times New Roman" w:hAnsi="Times New Roman"/>
          <w:sz w:val="28"/>
          <w:szCs w:val="28"/>
        </w:rPr>
        <w:t>53</w:t>
      </w:r>
      <w:r w:rsidRPr="00BF4F6F">
        <w:rPr>
          <w:rFonts w:ascii="Times New Roman" w:hAnsi="Times New Roman"/>
          <w:sz w:val="28"/>
          <w:szCs w:val="28"/>
        </w:rPr>
        <w:t xml:space="preserve"> </w:t>
      </w:r>
      <w:r w:rsidR="00431F6B" w:rsidRPr="00BF4F6F">
        <w:rPr>
          <w:rFonts w:ascii="Times New Roman" w:hAnsi="Times New Roman"/>
          <w:sz w:val="28"/>
          <w:szCs w:val="28"/>
        </w:rPr>
        <w:t>ребенка</w:t>
      </w:r>
      <w:r w:rsidRPr="00BF4F6F">
        <w:rPr>
          <w:rFonts w:ascii="Times New Roman" w:hAnsi="Times New Roman"/>
          <w:sz w:val="28"/>
          <w:szCs w:val="28"/>
        </w:rPr>
        <w:t xml:space="preserve">. </w:t>
      </w:r>
      <w:r w:rsidRPr="00BF4F6F">
        <w:rPr>
          <w:rFonts w:ascii="Times New Roman" w:hAnsi="Times New Roman"/>
          <w:sz w:val="28"/>
          <w:szCs w:val="28"/>
        </w:rPr>
        <w:br/>
        <w:t xml:space="preserve">С целью обеспечения открытости процесса комплектования муниципальных дошкольных организаций, успешно используется автоматическая информационная система «Электронный детский сад». </w:t>
      </w:r>
    </w:p>
    <w:p w14:paraId="56D8D5A9" w14:textId="77777777" w:rsidR="00E33192" w:rsidRPr="00BF4F6F" w:rsidRDefault="00E33192" w:rsidP="00317B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Действует группа кратковременного пребывания детей в МДОУ № 44 «Андрейка», группа предшкольного образования в МБОУ «Кировская гимназия».</w:t>
      </w:r>
    </w:p>
    <w:p w14:paraId="5789A769" w14:textId="77777777" w:rsidR="00E33192" w:rsidRPr="00BF4F6F" w:rsidRDefault="00E33192" w:rsidP="00317B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Продолжается работа по внедрению альтернативных форм дошкольного образования.</w:t>
      </w:r>
    </w:p>
    <w:p w14:paraId="56E83A04" w14:textId="04377E44" w:rsidR="00431F6B" w:rsidRPr="00BF4F6F" w:rsidRDefault="00E33192" w:rsidP="00317B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Функционируют:</w:t>
      </w:r>
    </w:p>
    <w:p w14:paraId="2606813F" w14:textId="77777777" w:rsidR="00431F6B" w:rsidRPr="00BF4F6F" w:rsidRDefault="00431F6B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студия раннего развития «Капитошка» в </w:t>
      </w:r>
      <w:proofErr w:type="spellStart"/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>г.Отрадное</w:t>
      </w:r>
      <w:proofErr w:type="spellEnd"/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629926E6" w14:textId="77777777" w:rsidR="00431F6B" w:rsidRPr="00BF4F6F" w:rsidRDefault="00431F6B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студия раннего развития «Буратино» в </w:t>
      </w:r>
      <w:proofErr w:type="spellStart"/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>г.Кировск</w:t>
      </w:r>
      <w:proofErr w:type="spellEnd"/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 </w:t>
      </w:r>
    </w:p>
    <w:p w14:paraId="28763DAB" w14:textId="77777777" w:rsidR="00431F6B" w:rsidRPr="00BF4F6F" w:rsidRDefault="00431F6B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етский развивающий центр «Эврика» в </w:t>
      </w:r>
      <w:proofErr w:type="spellStart"/>
      <w:r w:rsidRPr="00BF4F6F">
        <w:rPr>
          <w:rFonts w:ascii="Times New Roman" w:eastAsia="Calibri" w:hAnsi="Times New Roman" w:cs="Times New Roman"/>
          <w:sz w:val="28"/>
          <w:szCs w:val="28"/>
        </w:rPr>
        <w:t>г.Кировск</w:t>
      </w:r>
      <w:proofErr w:type="spellEnd"/>
      <w:r w:rsidRPr="00BF4F6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28831D" w14:textId="77777777" w:rsidR="00431F6B" w:rsidRPr="00BF4F6F" w:rsidRDefault="00431F6B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F4F6F">
        <w:rPr>
          <w:rFonts w:ascii="Times New Roman" w:eastAsia="Calibri" w:hAnsi="Times New Roman" w:cs="Times New Roman"/>
          <w:sz w:val="28"/>
          <w:szCs w:val="28"/>
          <w:lang w:eastAsia="zh-CN"/>
        </w:rPr>
        <w:t>детский языковой центр «</w:t>
      </w:r>
      <w:proofErr w:type="spellStart"/>
      <w:r w:rsidRPr="00BF4F6F">
        <w:rPr>
          <w:rFonts w:ascii="Times New Roman" w:eastAsia="Calibri" w:hAnsi="Times New Roman" w:cs="Times New Roman"/>
          <w:sz w:val="28"/>
          <w:szCs w:val="28"/>
        </w:rPr>
        <w:t>Полиглотики</w:t>
      </w:r>
      <w:proofErr w:type="spellEnd"/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» в </w:t>
      </w:r>
      <w:proofErr w:type="spellStart"/>
      <w:r w:rsidRPr="00BF4F6F">
        <w:rPr>
          <w:rFonts w:ascii="Times New Roman" w:eastAsia="Calibri" w:hAnsi="Times New Roman" w:cs="Times New Roman"/>
          <w:sz w:val="28"/>
          <w:szCs w:val="28"/>
        </w:rPr>
        <w:t>г.Кировск</w:t>
      </w:r>
      <w:proofErr w:type="spellEnd"/>
      <w:r w:rsidRPr="00BF4F6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3AE001" w14:textId="77777777" w:rsidR="00431F6B" w:rsidRPr="00BF4F6F" w:rsidRDefault="00431F6B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образовательно-досуговый центр «</w:t>
      </w:r>
      <w:proofErr w:type="spellStart"/>
      <w:r w:rsidRPr="00BF4F6F">
        <w:rPr>
          <w:rFonts w:ascii="Times New Roman" w:eastAsia="Calibri" w:hAnsi="Times New Roman" w:cs="Times New Roman"/>
          <w:sz w:val="28"/>
          <w:szCs w:val="28"/>
        </w:rPr>
        <w:t>Развивайка</w:t>
      </w:r>
      <w:proofErr w:type="spellEnd"/>
      <w:r w:rsidRPr="00BF4F6F">
        <w:rPr>
          <w:rFonts w:ascii="Times New Roman" w:eastAsia="Calibri" w:hAnsi="Times New Roman" w:cs="Times New Roman"/>
          <w:sz w:val="28"/>
          <w:szCs w:val="28"/>
        </w:rPr>
        <w:t>»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г.</w:t>
      </w:r>
      <w:r w:rsidR="000838D5"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>Шлиссельбург;</w:t>
      </w:r>
    </w:p>
    <w:p w14:paraId="39B0527E" w14:textId="5FF3B44B" w:rsidR="00A6770D" w:rsidRPr="00BF4F6F" w:rsidRDefault="00431F6B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инклюзивный досугово-образовательный центр </w:t>
      </w:r>
      <w:r w:rsidRPr="00BF4F6F">
        <w:rPr>
          <w:rFonts w:ascii="Times New Roman" w:hAnsi="Times New Roman" w:cs="Times New Roman"/>
          <w:sz w:val="28"/>
          <w:szCs w:val="28"/>
        </w:rPr>
        <w:t>«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Ранняя </w:t>
      </w:r>
      <w:proofErr w:type="gramStart"/>
      <w:r w:rsidRPr="00BF4F6F">
        <w:rPr>
          <w:rFonts w:ascii="Times New Roman" w:eastAsia="Calibri" w:hAnsi="Times New Roman" w:cs="Times New Roman"/>
          <w:sz w:val="28"/>
          <w:szCs w:val="28"/>
        </w:rPr>
        <w:t>плашка</w:t>
      </w:r>
      <w:r w:rsidRPr="00BF4F6F">
        <w:rPr>
          <w:rFonts w:ascii="Times New Roman" w:hAnsi="Times New Roman" w:cs="Times New Roman"/>
          <w:sz w:val="28"/>
          <w:szCs w:val="28"/>
        </w:rPr>
        <w:t xml:space="preserve">»  </w:t>
      </w:r>
      <w:r w:rsidRPr="00BF4F6F">
        <w:rPr>
          <w:rFonts w:ascii="Times New Roman" w:eastAsia="Calibri" w:hAnsi="Times New Roman" w:cs="Times New Roman"/>
          <w:sz w:val="28"/>
          <w:szCs w:val="28"/>
        </w:rPr>
        <w:t>г.</w:t>
      </w:r>
      <w:proofErr w:type="gramEnd"/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 Шлиссельбург</w:t>
      </w:r>
      <w:r w:rsidR="00A6770D" w:rsidRPr="00BF4F6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59743B" w14:textId="77777777" w:rsidR="00431F6B" w:rsidRPr="00BF4F6F" w:rsidRDefault="00A6770D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развивающая студия </w:t>
      </w:r>
      <w:r w:rsidRPr="00BF4F6F">
        <w:rPr>
          <w:rFonts w:ascii="Times New Roman" w:eastAsia="Calibri" w:hAnsi="Times New Roman" w:cs="Times New Roman"/>
          <w:sz w:val="28"/>
          <w:szCs w:val="28"/>
          <w:lang w:val="en-US"/>
        </w:rPr>
        <w:t>Wonder</w:t>
      </w:r>
      <w:r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  <w:lang w:val="en-US"/>
        </w:rPr>
        <w:t>Whale</w:t>
      </w:r>
      <w:r w:rsidRPr="00BF4F6F">
        <w:rPr>
          <w:rFonts w:ascii="Times New Roman" w:hAnsi="Times New Roman" w:cs="Times New Roman"/>
          <w:sz w:val="28"/>
          <w:szCs w:val="28"/>
        </w:rPr>
        <w:t xml:space="preserve"> в г. Кировск;</w:t>
      </w:r>
    </w:p>
    <w:p w14:paraId="4ECCC7B6" w14:textId="77777777" w:rsidR="00A6770D" w:rsidRPr="00BF4F6F" w:rsidRDefault="00A6770D" w:rsidP="00431F6B">
      <w:pPr>
        <w:pStyle w:val="a6"/>
        <w:numPr>
          <w:ilvl w:val="0"/>
          <w:numId w:val="3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lastRenderedPageBreak/>
        <w:t xml:space="preserve">развивающие студи </w:t>
      </w:r>
      <w:proofErr w:type="spellStart"/>
      <w:r w:rsidRPr="00BF4F6F">
        <w:rPr>
          <w:rFonts w:ascii="Times New Roman" w:hAnsi="Times New Roman" w:cs="Times New Roman"/>
          <w:sz w:val="28"/>
          <w:szCs w:val="28"/>
          <w:lang w:val="en-US"/>
        </w:rPr>
        <w:t>Goosberry</w:t>
      </w:r>
      <w:proofErr w:type="spellEnd"/>
      <w:r w:rsidRPr="00BF4F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F4F6F">
        <w:rPr>
          <w:rFonts w:ascii="Times New Roman" w:hAnsi="Times New Roman" w:cs="Times New Roman"/>
          <w:sz w:val="28"/>
          <w:szCs w:val="28"/>
        </w:rPr>
        <w:t>Гениум</w:t>
      </w:r>
      <w:proofErr w:type="spellEnd"/>
      <w:r w:rsidRPr="00BF4F6F">
        <w:rPr>
          <w:rFonts w:ascii="Times New Roman" w:hAnsi="Times New Roman" w:cs="Times New Roman"/>
          <w:sz w:val="28"/>
          <w:szCs w:val="28"/>
        </w:rPr>
        <w:t xml:space="preserve"> в г. Отрадное.</w:t>
      </w:r>
    </w:p>
    <w:p w14:paraId="21166783" w14:textId="7C2A80B3" w:rsidR="00E33192" w:rsidRPr="00BF4F6F" w:rsidRDefault="00E33192" w:rsidP="00E33192">
      <w:pPr>
        <w:pStyle w:val="a6"/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ab/>
        <w:t>Для обеспечения права родителей на осуществление дошкольного образования в семье в МБДОУ № 37, МБДОУ № 13, МБДОУ «Золотой ключик» активно действует базовые опорные площадки регионального Центра консультационной и методической поддержки семей, воспитывающих детей дошкольного возраста на дому.</w:t>
      </w:r>
      <w:r w:rsidR="00B518C1"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 С </w:t>
      </w:r>
      <w:r w:rsidR="00BD3986" w:rsidRPr="00BF4F6F">
        <w:rPr>
          <w:rFonts w:ascii="Times New Roman" w:eastAsia="Times New Roman" w:hAnsi="Times New Roman"/>
          <w:sz w:val="28"/>
          <w:szCs w:val="28"/>
          <w:lang w:eastAsia="zh-CN"/>
        </w:rPr>
        <w:t>2024 года в данный проект включены МБОУ «Отрадненская СОШ № 3» и МБОУ «Шлиссельбургская СОШ № 1».</w:t>
      </w:r>
    </w:p>
    <w:p w14:paraId="738DD09F" w14:textId="1FCFA646" w:rsidR="00E33192" w:rsidRPr="00BF4F6F" w:rsidRDefault="00E33192" w:rsidP="00E33192">
      <w:pPr>
        <w:suppressAutoHyphens/>
        <w:spacing w:after="0" w:line="240" w:lineRule="auto"/>
        <w:contextualSpacing/>
        <w:jc w:val="both"/>
        <w:rPr>
          <w:rFonts w:eastAsia="Times New Roman" w:cs="Calibri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ab/>
        <w:t>Охват дошкольным образованием детей от 1 до 6 лет составил – 8</w:t>
      </w:r>
      <w:r w:rsidR="00C21A7C" w:rsidRPr="00BF4F6F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393C7D" w:rsidRPr="00BF4F6F">
        <w:rPr>
          <w:rFonts w:ascii="Times New Roman" w:eastAsia="Times New Roman" w:hAnsi="Times New Roman"/>
          <w:sz w:val="28"/>
          <w:szCs w:val="28"/>
          <w:lang w:eastAsia="zh-CN"/>
        </w:rPr>
        <w:t>9</w:t>
      </w: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 %. Охват предшкольным </w:t>
      </w:r>
      <w:proofErr w:type="gramStart"/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образованием  –</w:t>
      </w:r>
      <w:proofErr w:type="gramEnd"/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  99 %.</w:t>
      </w:r>
    </w:p>
    <w:p w14:paraId="22896145" w14:textId="77777777" w:rsidR="00E33192" w:rsidRPr="00BF4F6F" w:rsidRDefault="00E33192" w:rsidP="00E331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В системе дошкольного образования работают </w:t>
      </w:r>
      <w:r w:rsidR="00393C7D" w:rsidRPr="00BF4F6F">
        <w:rPr>
          <w:rFonts w:ascii="Times New Roman" w:eastAsia="Times New Roman" w:hAnsi="Times New Roman"/>
          <w:sz w:val="28"/>
          <w:szCs w:val="28"/>
          <w:lang w:eastAsia="zh-CN"/>
        </w:rPr>
        <w:t>11</w:t>
      </w:r>
      <w:r w:rsidR="00C21A7C" w:rsidRPr="00BF4F6F">
        <w:rPr>
          <w:rFonts w:ascii="Times New Roman" w:eastAsia="Times New Roman" w:hAnsi="Times New Roman"/>
          <w:sz w:val="28"/>
          <w:szCs w:val="28"/>
          <w:lang w:eastAsia="zh-CN"/>
        </w:rPr>
        <w:t>11</w:t>
      </w: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 чел., из них педагогических работников – </w:t>
      </w:r>
      <w:r w:rsidR="00C21A7C" w:rsidRPr="00BF4F6F">
        <w:rPr>
          <w:rFonts w:ascii="Times New Roman" w:eastAsia="Times New Roman" w:hAnsi="Times New Roman"/>
          <w:sz w:val="28"/>
          <w:szCs w:val="28"/>
          <w:lang w:eastAsia="zh-CN"/>
        </w:rPr>
        <w:t>528</w:t>
      </w: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 чел</w:t>
      </w:r>
      <w:r w:rsidR="00393C7D" w:rsidRPr="00BF4F6F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="00C21A7C"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, в т.ч. 360 </w:t>
      </w: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воспитател</w:t>
      </w:r>
      <w:r w:rsidR="00304580" w:rsidRPr="00BF4F6F">
        <w:rPr>
          <w:rFonts w:ascii="Times New Roman" w:eastAsia="Times New Roman" w:hAnsi="Times New Roman"/>
          <w:sz w:val="28"/>
          <w:szCs w:val="28"/>
          <w:lang w:eastAsia="zh-CN"/>
        </w:rPr>
        <w:t>ей</w:t>
      </w: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0B655123" w14:textId="77777777" w:rsidR="00E33192" w:rsidRPr="00BF4F6F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В</w:t>
      </w:r>
      <w:r w:rsidRPr="00BF4F6F">
        <w:rPr>
          <w:rFonts w:ascii="Times New Roman" w:hAnsi="Times New Roman"/>
          <w:sz w:val="28"/>
          <w:szCs w:val="28"/>
        </w:rPr>
        <w:t xml:space="preserve"> системе общего образования Кировского муниципального района функционирует 15 общеобразовательных учреждений, в том числе:</w:t>
      </w:r>
    </w:p>
    <w:p w14:paraId="48E6609D" w14:textId="77777777" w:rsidR="00E33192" w:rsidRPr="00BF4F6F" w:rsidRDefault="00E33192" w:rsidP="00E33192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основные общеобразовательные учреждения – 3;</w:t>
      </w:r>
    </w:p>
    <w:p w14:paraId="49154A04" w14:textId="77777777" w:rsidR="00E33192" w:rsidRPr="00BF4F6F" w:rsidRDefault="00E33192" w:rsidP="00E33192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средние общеобразовательные учреждения – 12, в том числе: школа с углубленным изучением отдельных </w:t>
      </w:r>
      <w:proofErr w:type="gramStart"/>
      <w:r w:rsidRPr="00BF4F6F">
        <w:rPr>
          <w:rFonts w:ascii="Times New Roman" w:hAnsi="Times New Roman"/>
          <w:sz w:val="28"/>
          <w:szCs w:val="28"/>
        </w:rPr>
        <w:t>предметов,  гимназия,  лицей</w:t>
      </w:r>
      <w:proofErr w:type="gramEnd"/>
      <w:r w:rsidRPr="00BF4F6F">
        <w:rPr>
          <w:rFonts w:ascii="Times New Roman" w:hAnsi="Times New Roman"/>
          <w:sz w:val="28"/>
          <w:szCs w:val="28"/>
        </w:rPr>
        <w:t xml:space="preserve">. </w:t>
      </w:r>
    </w:p>
    <w:p w14:paraId="50C55345" w14:textId="331E03F1" w:rsidR="00E33192" w:rsidRPr="00BF4F6F" w:rsidRDefault="00E33192" w:rsidP="00DA1A1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Число обучающихся в общеобразовательных организациях </w:t>
      </w:r>
      <w:r w:rsidR="002C79D0" w:rsidRPr="00BF4F6F">
        <w:rPr>
          <w:rFonts w:ascii="Times New Roman" w:hAnsi="Times New Roman"/>
          <w:sz w:val="28"/>
          <w:szCs w:val="28"/>
        </w:rPr>
        <w:t>– 10</w:t>
      </w:r>
      <w:r w:rsidR="004F4110" w:rsidRPr="00BF4F6F">
        <w:rPr>
          <w:rFonts w:ascii="Times New Roman" w:hAnsi="Times New Roman"/>
          <w:sz w:val="28"/>
          <w:szCs w:val="28"/>
        </w:rPr>
        <w:t xml:space="preserve"> 212 </w:t>
      </w:r>
      <w:r w:rsidRPr="00BF4F6F">
        <w:rPr>
          <w:rFonts w:ascii="Times New Roman" w:hAnsi="Times New Roman"/>
          <w:sz w:val="28"/>
          <w:szCs w:val="28"/>
        </w:rPr>
        <w:t xml:space="preserve">чел. Из них в двусменном режиме работает МБОУ «Лицей г. Отрадное», по нелинейному расписанию обучаются ученики </w:t>
      </w:r>
      <w:r w:rsidR="00DA1A16" w:rsidRPr="00BF4F6F">
        <w:rPr>
          <w:rFonts w:ascii="Times New Roman" w:hAnsi="Times New Roman"/>
          <w:sz w:val="28"/>
          <w:szCs w:val="28"/>
        </w:rPr>
        <w:t>МКОУ «Отрадненская СОШ</w:t>
      </w:r>
      <w:r w:rsidR="005740E9" w:rsidRPr="00BF4F6F">
        <w:rPr>
          <w:rFonts w:ascii="Times New Roman" w:hAnsi="Times New Roman"/>
          <w:sz w:val="28"/>
          <w:szCs w:val="28"/>
        </w:rPr>
        <w:t xml:space="preserve"> </w:t>
      </w:r>
      <w:r w:rsidR="00DA1A16" w:rsidRPr="00BF4F6F">
        <w:rPr>
          <w:rFonts w:ascii="Times New Roman" w:hAnsi="Times New Roman"/>
          <w:sz w:val="28"/>
          <w:szCs w:val="28"/>
        </w:rPr>
        <w:t>№</w:t>
      </w:r>
      <w:r w:rsidR="002E5970" w:rsidRPr="00BF4F6F">
        <w:rPr>
          <w:rFonts w:ascii="Times New Roman" w:hAnsi="Times New Roman"/>
          <w:sz w:val="28"/>
          <w:szCs w:val="28"/>
        </w:rPr>
        <w:t xml:space="preserve"> </w:t>
      </w:r>
      <w:r w:rsidR="00DA1A16" w:rsidRPr="00BF4F6F">
        <w:rPr>
          <w:rFonts w:ascii="Times New Roman" w:hAnsi="Times New Roman"/>
          <w:sz w:val="28"/>
          <w:szCs w:val="28"/>
        </w:rPr>
        <w:t>2»,</w:t>
      </w:r>
      <w:r w:rsidR="00DA1A16" w:rsidRPr="00BF4F6F">
        <w:rPr>
          <w:rFonts w:ascii="Times New Roman" w:hAnsi="Times New Roman"/>
          <w:sz w:val="28"/>
        </w:rPr>
        <w:t xml:space="preserve"> МБОУ «Кировская гимназия»,</w:t>
      </w:r>
      <w:r w:rsidR="00DA1A16" w:rsidRPr="00BF4F6F">
        <w:rPr>
          <w:rFonts w:ascii="Times New Roman" w:hAnsi="Times New Roman"/>
          <w:sz w:val="28"/>
          <w:szCs w:val="28"/>
        </w:rPr>
        <w:t xml:space="preserve"> МБОУ «Кировская СОШ №</w:t>
      </w:r>
      <w:r w:rsidR="00DD35B4" w:rsidRPr="00BF4F6F">
        <w:rPr>
          <w:rFonts w:ascii="Times New Roman" w:hAnsi="Times New Roman"/>
          <w:sz w:val="28"/>
          <w:szCs w:val="28"/>
        </w:rPr>
        <w:t xml:space="preserve"> </w:t>
      </w:r>
      <w:r w:rsidR="00DA1A16" w:rsidRPr="00BF4F6F">
        <w:rPr>
          <w:rFonts w:ascii="Times New Roman" w:hAnsi="Times New Roman"/>
          <w:sz w:val="28"/>
          <w:szCs w:val="28"/>
        </w:rPr>
        <w:t>2» и МКОУ «Кировская СОШ №</w:t>
      </w:r>
      <w:r w:rsidR="002E5970" w:rsidRPr="00BF4F6F">
        <w:rPr>
          <w:rFonts w:ascii="Times New Roman" w:hAnsi="Times New Roman"/>
          <w:sz w:val="28"/>
          <w:szCs w:val="28"/>
        </w:rPr>
        <w:t xml:space="preserve"> </w:t>
      </w:r>
      <w:r w:rsidR="00DA1A16" w:rsidRPr="00BF4F6F">
        <w:rPr>
          <w:rFonts w:ascii="Times New Roman" w:hAnsi="Times New Roman"/>
          <w:sz w:val="28"/>
          <w:szCs w:val="28"/>
        </w:rPr>
        <w:t>1».</w:t>
      </w:r>
      <w:r w:rsidRPr="00BF4F6F">
        <w:rPr>
          <w:rFonts w:ascii="Times New Roman" w:hAnsi="Times New Roman"/>
          <w:sz w:val="28"/>
          <w:szCs w:val="28"/>
        </w:rPr>
        <w:t xml:space="preserve"> </w:t>
      </w:r>
    </w:p>
    <w:p w14:paraId="3D185369" w14:textId="2189F2D2" w:rsidR="00E33192" w:rsidRPr="00BF4F6F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8"/>
          <w:szCs w:val="28"/>
          <w:shd w:val="clear" w:color="auto" w:fill="FFFFFF"/>
        </w:rPr>
      </w:pPr>
      <w:r w:rsidRPr="00BF4F6F">
        <w:rPr>
          <w:rFonts w:ascii="Times New Roman" w:hAnsi="Times New Roman"/>
          <w:sz w:val="28"/>
          <w:szCs w:val="28"/>
        </w:rPr>
        <w:t xml:space="preserve">С целью ликвидации двусменного режима обучения </w:t>
      </w:r>
      <w:r w:rsidRPr="00BF4F6F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по инициативе комитета образования Кировского муниципального района Ленинградской области администрацией района реализуются мероприятия, направленные на создание дополнительных мест в общеобразовательных организациях. </w:t>
      </w:r>
    </w:p>
    <w:p w14:paraId="6944B8B6" w14:textId="77777777" w:rsidR="00881D81" w:rsidRPr="00BF4F6F" w:rsidRDefault="00881D81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 Государственную программу «Современное образование Ленинградской области» включено мероприятие по строительству </w:t>
      </w:r>
      <w:r w:rsidR="000365DC" w:rsidRPr="00BF4F6F">
        <w:rPr>
          <w:rFonts w:ascii="Times New Roman" w:hAnsi="Times New Roman"/>
          <w:sz w:val="28"/>
          <w:szCs w:val="28"/>
        </w:rPr>
        <w:t>здания</w:t>
      </w:r>
      <w:r w:rsidRPr="00BF4F6F">
        <w:rPr>
          <w:rFonts w:ascii="Times New Roman" w:hAnsi="Times New Roman"/>
          <w:sz w:val="28"/>
          <w:szCs w:val="28"/>
        </w:rPr>
        <w:t xml:space="preserve"> для </w:t>
      </w:r>
      <w:r w:rsidR="000365DC" w:rsidRPr="00BF4F6F">
        <w:rPr>
          <w:rFonts w:ascii="Times New Roman" w:hAnsi="Times New Roman"/>
          <w:sz w:val="28"/>
          <w:szCs w:val="28"/>
        </w:rPr>
        <w:t xml:space="preserve">нужд </w:t>
      </w:r>
      <w:r w:rsidR="00EE036F" w:rsidRPr="00BF4F6F">
        <w:rPr>
          <w:rFonts w:ascii="Times New Roman" w:hAnsi="Times New Roman"/>
          <w:sz w:val="28"/>
          <w:szCs w:val="28"/>
        </w:rPr>
        <w:t>МБОУ «Лицей г. Отрадное», по капитальному ремонту здания начальной школы МБОУ «Кировская гимназия».</w:t>
      </w:r>
    </w:p>
    <w:p w14:paraId="0C6F0898" w14:textId="77777777" w:rsidR="00E33192" w:rsidRPr="00BF4F6F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 г. Кировск сформирован земельный участок площадью 4,5 га для строительства здания школы по адресу: ул. Новая, земельный участок 50 (в районе жилого комплекса «Кировский Посада»). </w:t>
      </w:r>
      <w:r w:rsidR="00937C66" w:rsidRPr="00BF4F6F">
        <w:rPr>
          <w:rFonts w:ascii="Times New Roman" w:hAnsi="Times New Roman"/>
          <w:sz w:val="28"/>
          <w:szCs w:val="28"/>
        </w:rPr>
        <w:t>В 2025 году утвержден проект здания школы.</w:t>
      </w:r>
      <w:r w:rsidR="00937C66" w:rsidRPr="00BF4F6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AA966F8" w14:textId="77777777" w:rsidR="00E33192" w:rsidRPr="00BF4F6F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Для обеспечения транспортной доступности базовых школ, которые осуществляют обучение школьников, проживающих на территориях, отдаленных от места нахождения школы, с целью безопасного передвижения школьников к месту учебы и обратно используются 23 автобуса, оснащенных системами «ГЛОНАСС».</w:t>
      </w:r>
    </w:p>
    <w:p w14:paraId="6FDFF0F6" w14:textId="77777777" w:rsidR="00E33192" w:rsidRPr="00BF4F6F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Во всех образовательных организациях организовано горячее питание обучающихся. За счет средств субвенций из областного бюджета Ленинградской области бесплатное горячее питание получают: </w:t>
      </w:r>
    </w:p>
    <w:p w14:paraId="7D2C0865" w14:textId="77777777" w:rsidR="00E33192" w:rsidRPr="00BF4F6F" w:rsidRDefault="00370D96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1</w:t>
      </w:r>
      <w:r w:rsidR="009D4914" w:rsidRPr="00BF4F6F">
        <w:rPr>
          <w:rFonts w:ascii="Times New Roman" w:hAnsi="Times New Roman"/>
          <w:sz w:val="28"/>
          <w:szCs w:val="28"/>
        </w:rPr>
        <w:t>131</w:t>
      </w:r>
      <w:r w:rsidR="00E33192" w:rsidRPr="00BF4F6F">
        <w:rPr>
          <w:rFonts w:ascii="Times New Roman" w:hAnsi="Times New Roman"/>
          <w:sz w:val="28"/>
          <w:szCs w:val="28"/>
        </w:rPr>
        <w:t xml:space="preserve"> учащи</w:t>
      </w:r>
      <w:r w:rsidRPr="00BF4F6F">
        <w:rPr>
          <w:rFonts w:ascii="Times New Roman" w:hAnsi="Times New Roman"/>
          <w:sz w:val="28"/>
          <w:szCs w:val="28"/>
        </w:rPr>
        <w:t>й</w:t>
      </w:r>
      <w:r w:rsidR="00E33192" w:rsidRPr="00BF4F6F">
        <w:rPr>
          <w:rFonts w:ascii="Times New Roman" w:hAnsi="Times New Roman"/>
          <w:sz w:val="28"/>
          <w:szCs w:val="28"/>
        </w:rPr>
        <w:t>ся 5-11-х классов;</w:t>
      </w:r>
    </w:p>
    <w:p w14:paraId="1D4B14C9" w14:textId="77777777" w:rsidR="00E33192" w:rsidRPr="00BF4F6F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44</w:t>
      </w:r>
      <w:r w:rsidR="009D4914" w:rsidRPr="00BF4F6F">
        <w:rPr>
          <w:rFonts w:ascii="Times New Roman" w:hAnsi="Times New Roman"/>
          <w:sz w:val="28"/>
          <w:szCs w:val="28"/>
        </w:rPr>
        <w:t>07</w:t>
      </w:r>
      <w:r w:rsidRPr="00BF4F6F">
        <w:rPr>
          <w:rFonts w:ascii="Times New Roman" w:hAnsi="Times New Roman"/>
          <w:sz w:val="28"/>
          <w:szCs w:val="28"/>
        </w:rPr>
        <w:t xml:space="preserve"> (100 %) учащихся начальной школы.</w:t>
      </w:r>
    </w:p>
    <w:p w14:paraId="646933DE" w14:textId="77777777" w:rsidR="006C14C0" w:rsidRPr="00BF4F6F" w:rsidRDefault="004F4110" w:rsidP="006C1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В рамках реализации регионального проекта «Соверш</w:t>
      </w:r>
      <w:r w:rsidR="006C14C0" w:rsidRPr="00BF4F6F">
        <w:rPr>
          <w:rFonts w:ascii="Times New Roman" w:hAnsi="Times New Roman"/>
          <w:sz w:val="28"/>
          <w:szCs w:val="28"/>
        </w:rPr>
        <w:t>енствование школьного питания» продолжается</w:t>
      </w:r>
      <w:r w:rsidRPr="00BF4F6F">
        <w:rPr>
          <w:rFonts w:ascii="Times New Roman" w:hAnsi="Times New Roman"/>
          <w:sz w:val="28"/>
          <w:szCs w:val="28"/>
        </w:rPr>
        <w:t xml:space="preserve"> модернизация школьных столовых</w:t>
      </w:r>
      <w:r w:rsidR="006C14C0" w:rsidRPr="00BF4F6F">
        <w:rPr>
          <w:rFonts w:ascii="Times New Roman" w:hAnsi="Times New Roman"/>
          <w:sz w:val="28"/>
          <w:szCs w:val="28"/>
        </w:rPr>
        <w:t>.</w:t>
      </w:r>
      <w:r w:rsidRPr="00BF4F6F">
        <w:rPr>
          <w:rFonts w:ascii="Times New Roman" w:hAnsi="Times New Roman"/>
          <w:sz w:val="28"/>
          <w:szCs w:val="28"/>
        </w:rPr>
        <w:t xml:space="preserve"> </w:t>
      </w:r>
      <w:r w:rsidR="006C14C0" w:rsidRPr="00BF4F6F">
        <w:rPr>
          <w:rFonts w:ascii="Times New Roman" w:hAnsi="Times New Roman"/>
          <w:sz w:val="28"/>
          <w:szCs w:val="28"/>
        </w:rPr>
        <w:t xml:space="preserve">В </w:t>
      </w:r>
      <w:r w:rsidR="006C14C0" w:rsidRPr="00BF4F6F">
        <w:rPr>
          <w:rFonts w:ascii="Times New Roman" w:eastAsia="Calibri" w:hAnsi="Times New Roman" w:cs="Times New Roman"/>
          <w:sz w:val="28"/>
          <w:szCs w:val="28"/>
        </w:rPr>
        <w:t xml:space="preserve">первом </w:t>
      </w:r>
      <w:r w:rsidR="006C14C0" w:rsidRPr="00BF4F6F">
        <w:rPr>
          <w:rFonts w:ascii="Times New Roman" w:eastAsia="Calibri" w:hAnsi="Times New Roman" w:cs="Times New Roman"/>
          <w:sz w:val="28"/>
          <w:szCs w:val="28"/>
        </w:rPr>
        <w:lastRenderedPageBreak/>
        <w:t>полугодии 2025 году ведутся работы по ремонту и переоснащению столовых в МБОУ «Кировская гимназия» и МКОУ «Путиловская ООШ».</w:t>
      </w:r>
    </w:p>
    <w:p w14:paraId="32F7A51D" w14:textId="77777777" w:rsidR="00E46A06" w:rsidRPr="00BF4F6F" w:rsidRDefault="00E46A06" w:rsidP="00E46A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Организация школьного питания в формате «меню свободного выбора» организовано в МБОУ «Шлиссельбургская СОШ №1», МБОУ «Мгинская СОШ», МКОУ «Шумская СОШ» и МКОУ «</w:t>
      </w:r>
      <w:proofErr w:type="spellStart"/>
      <w:r w:rsidRPr="00BF4F6F">
        <w:rPr>
          <w:rFonts w:ascii="Times New Roman" w:eastAsia="Calibri" w:hAnsi="Times New Roman" w:cs="Times New Roman"/>
          <w:sz w:val="28"/>
          <w:szCs w:val="28"/>
        </w:rPr>
        <w:t>Приладожская</w:t>
      </w:r>
      <w:proofErr w:type="spellEnd"/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 СОШ», «Путиловская ООШ», МКОУ «Отрадненская СОШ». Данные школы подали заявки на регистрацию в региональном проекте «Школьное кафе»</w:t>
      </w:r>
      <w:r w:rsidRPr="00BF4F6F">
        <w:rPr>
          <w:rFonts w:ascii="Times New Roman" w:hAnsi="Times New Roman"/>
          <w:sz w:val="28"/>
          <w:szCs w:val="28"/>
        </w:rPr>
        <w:t>.</w:t>
      </w:r>
    </w:p>
    <w:p w14:paraId="61861EBA" w14:textId="77777777" w:rsidR="00AD35A1" w:rsidRPr="00BF4F6F" w:rsidRDefault="00AD35A1" w:rsidP="00E46A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Во всех школьных столовых обеспечена возможность (установлены терминалы) безналичной оплаты горячих блюд и буфетной продукции.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01.07.2025 все </w:t>
      </w:r>
      <w:r w:rsidRPr="00BF4F6F">
        <w:rPr>
          <w:rFonts w:ascii="Times New Roman" w:eastAsia="Calibri" w:hAnsi="Times New Roman" w:cs="Times New Roman"/>
          <w:sz w:val="28"/>
          <w:szCs w:val="28"/>
        </w:rPr>
        <w:t>школы района вошли в пилотный проект Единая карта обучающегося «Школа47» по договорам с ПАО Сбербанк. Начата работа по использованию карты «Школа47» в качестве проездного документа на транспорте. Для этого начаты мероприятия по интеграции ГИС СОЛО и ГИС АСОП ЛО. Завершение работ ожидается к 12.08.2025</w:t>
      </w:r>
    </w:p>
    <w:p w14:paraId="7155B390" w14:textId="77777777" w:rsidR="00E33192" w:rsidRPr="00BF4F6F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 образовательных организациях Кировского района создана доступная среда для детей с ограниченными возможностями здоровья и инвалидов. </w:t>
      </w:r>
    </w:p>
    <w:p w14:paraId="7FD68E06" w14:textId="77777777" w:rsidR="00E33192" w:rsidRPr="00BF4F6F" w:rsidRDefault="00E33192" w:rsidP="00BD23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В 2022-2023 учебном году в образовательных организациях Кировского муниципального района обучается и воспитывается 20</w:t>
      </w:r>
      <w:r w:rsidR="00881D81" w:rsidRPr="00BF4F6F">
        <w:rPr>
          <w:rFonts w:ascii="Times New Roman" w:hAnsi="Times New Roman"/>
          <w:sz w:val="28"/>
          <w:szCs w:val="28"/>
        </w:rPr>
        <w:t>75</w:t>
      </w:r>
      <w:r w:rsidRPr="00BF4F6F">
        <w:rPr>
          <w:rFonts w:ascii="Times New Roman" w:hAnsi="Times New Roman"/>
          <w:sz w:val="28"/>
          <w:szCs w:val="28"/>
        </w:rPr>
        <w:t xml:space="preserve"> детей с ограниченными возможностями здоровья и 10</w:t>
      </w:r>
      <w:r w:rsidR="00881D81" w:rsidRPr="00BF4F6F">
        <w:rPr>
          <w:rFonts w:ascii="Times New Roman" w:hAnsi="Times New Roman"/>
          <w:sz w:val="28"/>
          <w:szCs w:val="28"/>
        </w:rPr>
        <w:t>5</w:t>
      </w:r>
      <w:r w:rsidRPr="00BF4F6F">
        <w:rPr>
          <w:rFonts w:ascii="Times New Roman" w:hAnsi="Times New Roman"/>
          <w:sz w:val="28"/>
          <w:szCs w:val="28"/>
        </w:rPr>
        <w:t xml:space="preserve"> </w:t>
      </w:r>
      <w:r w:rsidR="00881D81" w:rsidRPr="00BF4F6F">
        <w:rPr>
          <w:rFonts w:ascii="Times New Roman" w:hAnsi="Times New Roman"/>
          <w:sz w:val="28"/>
          <w:szCs w:val="28"/>
        </w:rPr>
        <w:t>детей</w:t>
      </w:r>
      <w:r w:rsidRPr="00BF4F6F">
        <w:rPr>
          <w:rFonts w:ascii="Times New Roman" w:hAnsi="Times New Roman"/>
          <w:sz w:val="28"/>
          <w:szCs w:val="28"/>
        </w:rPr>
        <w:t xml:space="preserve"> - инвалид</w:t>
      </w:r>
      <w:r w:rsidR="00881D81" w:rsidRPr="00BF4F6F">
        <w:rPr>
          <w:rFonts w:ascii="Times New Roman" w:hAnsi="Times New Roman"/>
          <w:sz w:val="28"/>
          <w:szCs w:val="28"/>
        </w:rPr>
        <w:t>ов</w:t>
      </w:r>
      <w:r w:rsidRPr="00BF4F6F">
        <w:rPr>
          <w:rFonts w:ascii="Times New Roman" w:hAnsi="Times New Roman"/>
          <w:sz w:val="28"/>
          <w:szCs w:val="28"/>
        </w:rPr>
        <w:t xml:space="preserve">. </w:t>
      </w:r>
    </w:p>
    <w:p w14:paraId="65137FFA" w14:textId="77777777" w:rsidR="00BD2331" w:rsidRPr="00BF4F6F" w:rsidRDefault="00BD2331" w:rsidP="00BD23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Все дошкольные учреждения района перешли на Федеральную образовательную программу дошкольного образования. Все общеобразовательный школы – на новые ФГОС общего образования и Федеральную образовательную программу общего образования, закуплены учебники нового поколения.  </w:t>
      </w:r>
    </w:p>
    <w:p w14:paraId="38218724" w14:textId="77777777" w:rsidR="00BD2331" w:rsidRPr="00BF4F6F" w:rsidRDefault="00BD2331" w:rsidP="00BD23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Для решения задач ранней профориентации в общеобразовательных организациях Кировского района ведется обучение в профильных классах. Продолжили функционировать классы психолого-педагогической направленности в МБОУ «Лицей г. Отрадное</w:t>
      </w:r>
      <w:proofErr w:type="gramStart"/>
      <w:r w:rsidRPr="00BF4F6F">
        <w:rPr>
          <w:rFonts w:ascii="Times New Roman" w:hAnsi="Times New Roman"/>
          <w:sz w:val="28"/>
          <w:szCs w:val="28"/>
        </w:rPr>
        <w:t>»,  МБОУ</w:t>
      </w:r>
      <w:proofErr w:type="gramEnd"/>
      <w:r w:rsidRPr="00BF4F6F">
        <w:rPr>
          <w:rFonts w:ascii="Times New Roman" w:hAnsi="Times New Roman"/>
          <w:sz w:val="28"/>
          <w:szCs w:val="28"/>
        </w:rPr>
        <w:t xml:space="preserve"> «Кировская СОШ №</w:t>
      </w:r>
      <w:r w:rsidR="00D82C67"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hAnsi="Times New Roman"/>
          <w:sz w:val="28"/>
          <w:szCs w:val="28"/>
        </w:rPr>
        <w:t>2» и МБОУ «Мгинская СОШ», МБОУ «Шлиссельбургская СОШ</w:t>
      </w:r>
      <w:r w:rsidR="00D82C67"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hAnsi="Times New Roman"/>
          <w:sz w:val="28"/>
          <w:szCs w:val="28"/>
        </w:rPr>
        <w:t>№</w:t>
      </w:r>
      <w:r w:rsidR="00D82C67"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hAnsi="Times New Roman"/>
          <w:sz w:val="28"/>
          <w:szCs w:val="28"/>
        </w:rPr>
        <w:t>1».  В МБОУ «Кировская гимназия»</w:t>
      </w:r>
      <w:r w:rsidR="00A90C70" w:rsidRPr="00BF4F6F">
        <w:rPr>
          <w:rFonts w:ascii="Times New Roman" w:hAnsi="Times New Roman"/>
          <w:sz w:val="28"/>
          <w:szCs w:val="28"/>
        </w:rPr>
        <w:t xml:space="preserve"> и МОУ «Отрадненская СОШ № 1»</w:t>
      </w:r>
      <w:r w:rsidRPr="00BF4F6F">
        <w:rPr>
          <w:rFonts w:ascii="Times New Roman" w:hAnsi="Times New Roman"/>
          <w:sz w:val="28"/>
          <w:szCs w:val="28"/>
        </w:rPr>
        <w:t xml:space="preserve"> открыт</w:t>
      </w:r>
      <w:r w:rsidR="00A90C70" w:rsidRPr="00BF4F6F">
        <w:rPr>
          <w:rFonts w:ascii="Times New Roman" w:hAnsi="Times New Roman"/>
          <w:sz w:val="28"/>
          <w:szCs w:val="28"/>
        </w:rPr>
        <w:t>ы</w:t>
      </w:r>
      <w:r w:rsidRPr="00BF4F6F">
        <w:rPr>
          <w:rFonts w:ascii="Times New Roman" w:hAnsi="Times New Roman"/>
          <w:sz w:val="28"/>
          <w:szCs w:val="28"/>
        </w:rPr>
        <w:t xml:space="preserve"> кадетски</w:t>
      </w:r>
      <w:r w:rsidR="00A90C70" w:rsidRPr="00BF4F6F">
        <w:rPr>
          <w:rFonts w:ascii="Times New Roman" w:hAnsi="Times New Roman"/>
          <w:sz w:val="28"/>
          <w:szCs w:val="28"/>
        </w:rPr>
        <w:t>е</w:t>
      </w:r>
      <w:r w:rsidRPr="00BF4F6F">
        <w:rPr>
          <w:rFonts w:ascii="Times New Roman" w:hAnsi="Times New Roman"/>
          <w:sz w:val="28"/>
          <w:szCs w:val="28"/>
        </w:rPr>
        <w:t xml:space="preserve"> класс</w:t>
      </w:r>
      <w:r w:rsidR="00A90C70" w:rsidRPr="00BF4F6F">
        <w:rPr>
          <w:rFonts w:ascii="Times New Roman" w:hAnsi="Times New Roman"/>
          <w:sz w:val="28"/>
          <w:szCs w:val="28"/>
        </w:rPr>
        <w:t>ы</w:t>
      </w:r>
      <w:r w:rsidR="00AA298B" w:rsidRPr="00BF4F6F">
        <w:rPr>
          <w:rFonts w:ascii="Times New Roman" w:hAnsi="Times New Roman"/>
          <w:sz w:val="28"/>
          <w:szCs w:val="28"/>
        </w:rPr>
        <w:t xml:space="preserve"> МЧС</w:t>
      </w:r>
      <w:r w:rsidRPr="00BF4F6F">
        <w:rPr>
          <w:rFonts w:ascii="Times New Roman" w:hAnsi="Times New Roman"/>
          <w:sz w:val="28"/>
          <w:szCs w:val="28"/>
        </w:rPr>
        <w:t>, в МКОУ «</w:t>
      </w:r>
      <w:proofErr w:type="spellStart"/>
      <w:r w:rsidRPr="00BF4F6F">
        <w:rPr>
          <w:rFonts w:ascii="Times New Roman" w:hAnsi="Times New Roman"/>
          <w:sz w:val="28"/>
          <w:szCs w:val="28"/>
        </w:rPr>
        <w:t>Назиевская</w:t>
      </w:r>
      <w:proofErr w:type="spellEnd"/>
      <w:r w:rsidRPr="00BF4F6F">
        <w:rPr>
          <w:rFonts w:ascii="Times New Roman" w:hAnsi="Times New Roman"/>
          <w:sz w:val="28"/>
          <w:szCs w:val="28"/>
        </w:rPr>
        <w:t xml:space="preserve"> СОШ» - медицинский класс</w:t>
      </w:r>
      <w:r w:rsidR="00AA298B" w:rsidRPr="00BF4F6F">
        <w:rPr>
          <w:rFonts w:ascii="Times New Roman" w:hAnsi="Times New Roman"/>
          <w:sz w:val="28"/>
          <w:szCs w:val="28"/>
        </w:rPr>
        <w:t>, в МБОУ «Мгинская СОШ» - профильный класс РЖД</w:t>
      </w:r>
      <w:r w:rsidRPr="00BF4F6F">
        <w:rPr>
          <w:rFonts w:ascii="Times New Roman" w:hAnsi="Times New Roman"/>
          <w:sz w:val="28"/>
          <w:szCs w:val="28"/>
        </w:rPr>
        <w:t>.</w:t>
      </w:r>
    </w:p>
    <w:p w14:paraId="794A4A70" w14:textId="77777777" w:rsidR="002417A6" w:rsidRPr="00BF4F6F" w:rsidRDefault="002417A6" w:rsidP="00241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Заключено соглашение между МБОУ «Шлиссельбургская СОШ №</w:t>
      </w:r>
      <w:r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>1 и НССЗ об открытии профильного инженерного морского класса. Выполнено перепрофилирование классных комнат. Закуплено эксклюзивное оборудование. Открытие класса – 01 сентября 2025 года.</w:t>
      </w:r>
    </w:p>
    <w:p w14:paraId="3216AD24" w14:textId="433D75A0" w:rsidR="007B6E05" w:rsidRPr="00BF4F6F" w:rsidRDefault="007B6E05" w:rsidP="007B6E0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  <w:r w:rsidRPr="00BF4F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регионального проекта «Все лучшее детям» государственной программы Ленинградской области «Современное образование Ленинградской области» Национального проекта «Молодёжь и дети» в 1 полугодии 2025 года завершено оснащение средствами обучения и воспитания предметных кабинетов общеобразовательных организаций по учебным предметам «Основы безопасности и защиты Родины», «Труд (Технология)»  шести школ.</w:t>
      </w:r>
    </w:p>
    <w:p w14:paraId="2AFCFAB2" w14:textId="77777777" w:rsidR="007B6E05" w:rsidRPr="00BF4F6F" w:rsidRDefault="007B6E05" w:rsidP="007B6E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В первом полугодии 2025 года система дополнительного образования представлена 4 организациями.</w:t>
      </w:r>
    </w:p>
    <w:p w14:paraId="462A567B" w14:textId="77777777" w:rsidR="00FE0F4B" w:rsidRPr="00BF4F6F" w:rsidRDefault="00FE0F4B" w:rsidP="00FE0F4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lastRenderedPageBreak/>
        <w:t>В целях увеличения охвата детей дополнительным образованием и повышения качества образовательных услуг действует муниципальный опорный центр по внедрению системы персонифицированного финансирования дополнительного образования.</w:t>
      </w:r>
    </w:p>
    <w:p w14:paraId="61448206" w14:textId="651EB28C" w:rsidR="00FE0F4B" w:rsidRPr="00BF4F6F" w:rsidRDefault="00FE0F4B" w:rsidP="00FE0F4B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sz w:val="28"/>
          <w:szCs w:val="28"/>
        </w:rPr>
        <w:t>Продолжается внедрение целевой модели дополнительного образования детей. Охват дополнительным образованием детей от 5 до 18 лет составляет</w:t>
      </w:r>
      <w:r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</w:rPr>
        <w:t xml:space="preserve">83,5 %. Плановый показатель выполнен. </w:t>
      </w:r>
    </w:p>
    <w:p w14:paraId="1C3D1C1D" w14:textId="65B48A03" w:rsidR="00FE0F4B" w:rsidRPr="00BF4F6F" w:rsidRDefault="00E33192" w:rsidP="00FE0F4B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Особое внимание в образовательных учреждениях района уделяется усилению воспитательной составляющей педагогического процесса. </w:t>
      </w:r>
      <w:r w:rsidR="002328BA" w:rsidRPr="00BF4F6F">
        <w:rPr>
          <w:rFonts w:ascii="Times New Roman" w:hAnsi="Times New Roman"/>
          <w:sz w:val="28"/>
          <w:szCs w:val="28"/>
        </w:rPr>
        <w:t>В</w:t>
      </w:r>
      <w:r w:rsidRPr="00BF4F6F">
        <w:rPr>
          <w:rFonts w:ascii="Times New Roman" w:hAnsi="Times New Roman"/>
          <w:sz w:val="28"/>
          <w:szCs w:val="28"/>
        </w:rPr>
        <w:t xml:space="preserve">о всех школах реализуется еженедельная церемония поднятия государственного флага России. В соответствии с поручением Президента Российской Федерации в школах района введены должности советников директора по воспитанию и взаимодействию с детскими общественными объединениями. На эти должности назначены молодые, активные педагоги, прошедшие сложный федеральный конкурсный отбор.  </w:t>
      </w:r>
      <w:r w:rsidR="002328BA" w:rsidRPr="00BF4F6F">
        <w:rPr>
          <w:rFonts w:ascii="Times New Roman" w:hAnsi="Times New Roman"/>
          <w:sz w:val="28"/>
          <w:szCs w:val="28"/>
        </w:rPr>
        <w:t>С</w:t>
      </w:r>
      <w:r w:rsidRPr="00BF4F6F">
        <w:rPr>
          <w:rFonts w:ascii="Times New Roman" w:hAnsi="Times New Roman"/>
          <w:sz w:val="28"/>
          <w:szCs w:val="28"/>
        </w:rPr>
        <w:t xml:space="preserve">оздано районное отделение Российского движения детей и молодежи «Движение первых». </w:t>
      </w:r>
      <w:r w:rsidR="00FE0F4B" w:rsidRPr="00BF4F6F">
        <w:rPr>
          <w:rFonts w:ascii="Times New Roman" w:eastAsia="Calibri" w:hAnsi="Times New Roman" w:cs="Times New Roman"/>
          <w:sz w:val="28"/>
          <w:szCs w:val="28"/>
        </w:rPr>
        <w:t xml:space="preserve">Первичные ячейки движения зарегистрированы в 15 школах района с охватом 454 школьника. В школах района создано 106 отрядов «Орлята России» с охватом 3989 обучающихся 1-4 классов. В мае 2025 отряд МБОУ «Лицей </w:t>
      </w:r>
      <w:proofErr w:type="spellStart"/>
      <w:r w:rsidR="00FE0F4B" w:rsidRPr="00BF4F6F">
        <w:rPr>
          <w:rFonts w:ascii="Times New Roman" w:eastAsia="Calibri" w:hAnsi="Times New Roman" w:cs="Times New Roman"/>
          <w:sz w:val="28"/>
          <w:szCs w:val="28"/>
        </w:rPr>
        <w:t>г.Отрадное</w:t>
      </w:r>
      <w:proofErr w:type="spellEnd"/>
      <w:r w:rsidR="00FE0F4B" w:rsidRPr="00BF4F6F">
        <w:rPr>
          <w:rFonts w:ascii="Times New Roman" w:eastAsia="Calibri" w:hAnsi="Times New Roman" w:cs="Times New Roman"/>
          <w:sz w:val="28"/>
          <w:szCs w:val="28"/>
        </w:rPr>
        <w:t xml:space="preserve">» стал участником ежегодной региональной Орлятской смены во Региональном ДОЛ «Россонь». </w:t>
      </w:r>
    </w:p>
    <w:p w14:paraId="6F6C48A4" w14:textId="77777777" w:rsidR="00CC3317" w:rsidRPr="00BF4F6F" w:rsidRDefault="00CC3317" w:rsidP="00CC3317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ab/>
      </w:r>
      <w:r w:rsidRPr="00BF4F6F">
        <w:rPr>
          <w:rFonts w:ascii="Times New Roman" w:hAnsi="Times New Roman"/>
          <w:sz w:val="28"/>
          <w:szCs w:val="28"/>
        </w:rPr>
        <w:tab/>
      </w:r>
      <w:r w:rsidRPr="00BF4F6F">
        <w:rPr>
          <w:rFonts w:ascii="Times New Roman" w:eastAsia="Calibri" w:hAnsi="Times New Roman" w:cs="Times New Roman"/>
          <w:sz w:val="28"/>
          <w:szCs w:val="28"/>
        </w:rPr>
        <w:t>100% выпускников 11 классов получили аттестат о среднем образовании.</w:t>
      </w:r>
      <w:r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46 выпускников 11 классов награждены медалью «За особые успехи в учении»</w:t>
      </w:r>
      <w:r w:rsidR="00047A4B" w:rsidRPr="00BF4F6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F4F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них 29 </w:t>
      </w:r>
      <w:r w:rsidR="00047A4B" w:rsidRPr="00BF4F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F4F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первой степени, 17 – второй степени.</w:t>
      </w:r>
    </w:p>
    <w:p w14:paraId="282BC00E" w14:textId="77777777" w:rsidR="007C34C6" w:rsidRPr="00BF4F6F" w:rsidRDefault="007C34C6" w:rsidP="007C34C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Старший воспитатель МБДОУ № 32 «Сказка» стала лауреатом Всероссийского конкурса «Педагогический дебют»</w:t>
      </w:r>
    </w:p>
    <w:p w14:paraId="317391F5" w14:textId="77777777" w:rsidR="007C34C6" w:rsidRPr="00BF4F6F" w:rsidRDefault="007C34C6" w:rsidP="007C34C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 xml:space="preserve">Воспитатель МБДОУ № 32 «Сказка» заняла первое место областного </w:t>
      </w:r>
      <w:proofErr w:type="gramStart"/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конкурса  «</w:t>
      </w:r>
      <w:proofErr w:type="gramEnd"/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Сердце отдаю детям» в номинации «Педагог дополнитель</w:t>
      </w:r>
      <w:r w:rsidR="00262EA8" w:rsidRPr="00BF4F6F">
        <w:rPr>
          <w:rFonts w:ascii="Times New Roman" w:eastAsia="Times New Roman" w:hAnsi="Times New Roman"/>
          <w:sz w:val="28"/>
          <w:szCs w:val="28"/>
          <w:lang w:eastAsia="zh-CN"/>
        </w:rPr>
        <w:t>ного образования по естественно</w:t>
      </w:r>
      <w:r w:rsidRPr="00BF4F6F">
        <w:rPr>
          <w:rFonts w:ascii="Times New Roman" w:eastAsia="Times New Roman" w:hAnsi="Times New Roman"/>
          <w:sz w:val="28"/>
          <w:szCs w:val="28"/>
          <w:lang w:eastAsia="zh-CN"/>
        </w:rPr>
        <w:t>научной направленности».</w:t>
      </w:r>
    </w:p>
    <w:p w14:paraId="39B338AC" w14:textId="77777777" w:rsidR="00CC3317" w:rsidRPr="00BF4F6F" w:rsidRDefault="00CC3317" w:rsidP="004E005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920211" w14:textId="477C0678" w:rsidR="004E005E" w:rsidRPr="00BF4F6F" w:rsidRDefault="004E005E" w:rsidP="004E005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F4F6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910FD" w:rsidRPr="00BF4F6F">
        <w:rPr>
          <w:rFonts w:ascii="Times New Roman" w:eastAsia="Calibri" w:hAnsi="Times New Roman" w:cs="Times New Roman"/>
          <w:b/>
          <w:sz w:val="28"/>
          <w:szCs w:val="28"/>
        </w:rPr>
        <w:t>Молодежная политика и спорт</w:t>
      </w:r>
      <w:r w:rsidR="00B910FD" w:rsidRPr="00BF4F6F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FC3F2F" w:rsidRPr="00BF4F6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На территории Кировского района в соответствии с региональной программой реализуется муниципальная программа «Развитие физической культуры и спорта, молодежной политики в Кировском муниципальном районе Ленинградской области».</w:t>
      </w:r>
    </w:p>
    <w:p w14:paraId="1B660904" w14:textId="77777777" w:rsidR="004E005E" w:rsidRPr="00BF4F6F" w:rsidRDefault="004E005E" w:rsidP="004E0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ab/>
        <w:t>Одним из основных направлений является развитие массовой физической культуры и спорта в целях укрепления здоровья и внедрения в быт здорового образа жизни, создание условий для занятий населения физической культурой. Запланированные физкультурные и спортивные мероприятия проводятся в полном объеме, в соответствии с муниципальной программой.</w:t>
      </w:r>
    </w:p>
    <w:p w14:paraId="347492D4" w14:textId="77777777" w:rsidR="004E005E" w:rsidRPr="00BF4F6F" w:rsidRDefault="004E005E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Согласно статистическим данным на территории Кировского района Ленин</w:t>
      </w:r>
      <w:r w:rsidR="0025126E" w:rsidRPr="00BF4F6F">
        <w:rPr>
          <w:rFonts w:ascii="Times New Roman" w:hAnsi="Times New Roman" w:cs="Times New Roman"/>
          <w:sz w:val="28"/>
          <w:szCs w:val="28"/>
        </w:rPr>
        <w:t>градской области расположено 167</w:t>
      </w:r>
      <w:r w:rsidRPr="00BF4F6F">
        <w:rPr>
          <w:rFonts w:ascii="Times New Roman" w:hAnsi="Times New Roman" w:cs="Times New Roman"/>
          <w:sz w:val="28"/>
          <w:szCs w:val="28"/>
        </w:rPr>
        <w:t xml:space="preserve"> спортивных сооружений. </w:t>
      </w:r>
      <w:r w:rsidR="00DC3795" w:rsidRPr="00BF4F6F">
        <w:rPr>
          <w:rFonts w:ascii="Times New Roman" w:hAnsi="Times New Roman" w:cs="Times New Roman"/>
          <w:sz w:val="28"/>
          <w:szCs w:val="28"/>
        </w:rPr>
        <w:t>В том числе</w:t>
      </w:r>
      <w:r w:rsidRPr="00BF4F6F">
        <w:rPr>
          <w:rFonts w:ascii="Times New Roman" w:hAnsi="Times New Roman" w:cs="Times New Roman"/>
          <w:sz w:val="28"/>
          <w:szCs w:val="28"/>
        </w:rPr>
        <w:t xml:space="preserve"> 3 стадиона, 76 плоскостных спортивных сооружени</w:t>
      </w:r>
      <w:r w:rsidR="00DC3795" w:rsidRPr="00BF4F6F">
        <w:rPr>
          <w:rFonts w:ascii="Times New Roman" w:hAnsi="Times New Roman" w:cs="Times New Roman"/>
          <w:sz w:val="28"/>
          <w:szCs w:val="28"/>
        </w:rPr>
        <w:t>й</w:t>
      </w:r>
      <w:r w:rsidR="0025126E" w:rsidRPr="00BF4F6F">
        <w:rPr>
          <w:rFonts w:ascii="Times New Roman" w:hAnsi="Times New Roman" w:cs="Times New Roman"/>
          <w:sz w:val="28"/>
          <w:szCs w:val="28"/>
        </w:rPr>
        <w:t>,</w:t>
      </w:r>
      <w:r w:rsidR="00B85E29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25126E" w:rsidRPr="00BF4F6F">
        <w:rPr>
          <w:rFonts w:ascii="Times New Roman" w:hAnsi="Times New Roman" w:cs="Times New Roman"/>
          <w:sz w:val="28"/>
          <w:szCs w:val="28"/>
        </w:rPr>
        <w:t>39 спортивных залов.</w:t>
      </w:r>
    </w:p>
    <w:p w14:paraId="7731A794" w14:textId="3680AB2F" w:rsidR="004E005E" w:rsidRPr="00BF4F6F" w:rsidRDefault="004E005E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В соответствии с методикой Министерства спорта Российской Федерации: «Выявления доли населения, занимающихся физической культурой и спортом, включая использование самостоятельных</w:t>
      </w:r>
      <w:r w:rsidR="00317B02">
        <w:rPr>
          <w:rFonts w:ascii="Times New Roman" w:hAnsi="Times New Roman" w:cs="Times New Roman"/>
          <w:sz w:val="28"/>
          <w:szCs w:val="28"/>
        </w:rPr>
        <w:t xml:space="preserve"> </w:t>
      </w:r>
      <w:r w:rsidRPr="00BF4F6F">
        <w:rPr>
          <w:rFonts w:ascii="Times New Roman" w:hAnsi="Times New Roman" w:cs="Times New Roman"/>
          <w:sz w:val="28"/>
          <w:szCs w:val="28"/>
        </w:rPr>
        <w:t>форм занятий и платных спортивно-</w:t>
      </w:r>
      <w:r w:rsidRPr="00BF4F6F">
        <w:rPr>
          <w:rFonts w:ascii="Times New Roman" w:hAnsi="Times New Roman" w:cs="Times New Roman"/>
          <w:sz w:val="28"/>
          <w:szCs w:val="28"/>
        </w:rPr>
        <w:lastRenderedPageBreak/>
        <w:t>оздоровительных услуг», численность населения систематически занимающихся физической культурой и спортом от</w:t>
      </w:r>
      <w:r w:rsidR="00C0322E" w:rsidRPr="00BF4F6F">
        <w:rPr>
          <w:rFonts w:ascii="Times New Roman" w:hAnsi="Times New Roman" w:cs="Times New Roman"/>
          <w:sz w:val="28"/>
          <w:szCs w:val="28"/>
        </w:rPr>
        <w:t xml:space="preserve"> 4</w:t>
      </w:r>
      <w:r w:rsidRPr="00BF4F6F">
        <w:rPr>
          <w:rFonts w:ascii="Times New Roman" w:hAnsi="Times New Roman" w:cs="Times New Roman"/>
          <w:sz w:val="28"/>
          <w:szCs w:val="28"/>
        </w:rPr>
        <w:t xml:space="preserve"> до 79 лет составила </w:t>
      </w:r>
      <w:r w:rsidR="00C0322E" w:rsidRPr="00BF4F6F">
        <w:rPr>
          <w:rFonts w:ascii="Times New Roman" w:hAnsi="Times New Roman" w:cs="Times New Roman"/>
          <w:sz w:val="28"/>
          <w:szCs w:val="28"/>
        </w:rPr>
        <w:t>55 786 человек.</w:t>
      </w:r>
    </w:p>
    <w:p w14:paraId="46F6CD6E" w14:textId="77777777" w:rsidR="00DB6B51" w:rsidRPr="00BF4F6F" w:rsidRDefault="004E005E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МБУ «Кировская </w:t>
      </w:r>
      <w:r w:rsidR="00DB6B51" w:rsidRPr="00BF4F6F">
        <w:rPr>
          <w:rFonts w:ascii="Times New Roman" w:hAnsi="Times New Roman" w:cs="Times New Roman"/>
          <w:sz w:val="28"/>
          <w:szCs w:val="28"/>
        </w:rPr>
        <w:t>спортивная школа» имеет структурные подразделения, в том числе филиалы без образования юридического лица:</w:t>
      </w:r>
    </w:p>
    <w:p w14:paraId="0533C7C3" w14:textId="77777777" w:rsidR="00DB6B51" w:rsidRPr="00BF4F6F" w:rsidRDefault="00DB6B51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- структурное подразделение «Спортивный комплекс им. Ю.А. Морозова», г. Кировск;</w:t>
      </w:r>
    </w:p>
    <w:p w14:paraId="2E832C4D" w14:textId="77777777" w:rsidR="00DB6B51" w:rsidRPr="00BF4F6F" w:rsidRDefault="00DB6B51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- структурное подразделение «Плавательный бассейн», г. Кировск;</w:t>
      </w:r>
    </w:p>
    <w:p w14:paraId="7947631B" w14:textId="77777777" w:rsidR="00DB6B51" w:rsidRPr="00BF4F6F" w:rsidRDefault="00DB6B51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- филиал в п. </w:t>
      </w:r>
      <w:proofErr w:type="spellStart"/>
      <w:r w:rsidRPr="00BF4F6F">
        <w:rPr>
          <w:rFonts w:ascii="Times New Roman" w:hAnsi="Times New Roman" w:cs="Times New Roman"/>
          <w:sz w:val="28"/>
          <w:szCs w:val="28"/>
        </w:rPr>
        <w:t>Приладожский</w:t>
      </w:r>
      <w:proofErr w:type="spellEnd"/>
      <w:r w:rsidR="00702638" w:rsidRPr="00BF4F6F">
        <w:rPr>
          <w:rFonts w:ascii="Times New Roman" w:hAnsi="Times New Roman" w:cs="Times New Roman"/>
          <w:sz w:val="28"/>
          <w:szCs w:val="28"/>
        </w:rPr>
        <w:t>;</w:t>
      </w:r>
    </w:p>
    <w:p w14:paraId="42B1FA8B" w14:textId="77777777" w:rsidR="00702638" w:rsidRPr="00BF4F6F" w:rsidRDefault="00702638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- филиал в г. Отрадное.</w:t>
      </w:r>
    </w:p>
    <w:p w14:paraId="40E58A87" w14:textId="7C1115DD" w:rsidR="004E005E" w:rsidRPr="00BF4F6F" w:rsidRDefault="004E005E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Отдел по делам молодежи, физической культуре и спорту координирует работу данных учреждений, совместно организует и проводит массовые физкультурные и спортивные мероприятия, оказывает финансовую и методическую помощь. </w:t>
      </w:r>
    </w:p>
    <w:p w14:paraId="41002353" w14:textId="77777777" w:rsidR="004E005E" w:rsidRPr="00BF4F6F" w:rsidRDefault="004E005E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Для проведения районных физкультурных и спортивных мероприятий на территории Кировского муниципального района, отдел привлекает общественные спортивные федерации по видам спорта. </w:t>
      </w:r>
    </w:p>
    <w:p w14:paraId="3D580F87" w14:textId="77777777" w:rsidR="004E005E" w:rsidRPr="00BF4F6F" w:rsidRDefault="001A579D" w:rsidP="004E0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В</w:t>
      </w:r>
      <w:r w:rsidR="004E005E" w:rsidRPr="00BF4F6F">
        <w:rPr>
          <w:rFonts w:ascii="Times New Roman" w:hAnsi="Times New Roman" w:cs="Times New Roman"/>
          <w:sz w:val="28"/>
          <w:szCs w:val="28"/>
        </w:rPr>
        <w:t xml:space="preserve"> перв</w:t>
      </w:r>
      <w:r w:rsidRPr="00BF4F6F">
        <w:rPr>
          <w:rFonts w:ascii="Times New Roman" w:hAnsi="Times New Roman" w:cs="Times New Roman"/>
          <w:sz w:val="28"/>
          <w:szCs w:val="28"/>
        </w:rPr>
        <w:t>ом</w:t>
      </w:r>
      <w:r w:rsidR="004E005E" w:rsidRPr="00BF4F6F">
        <w:rPr>
          <w:rFonts w:ascii="Times New Roman" w:hAnsi="Times New Roman" w:cs="Times New Roman"/>
          <w:sz w:val="28"/>
          <w:szCs w:val="28"/>
        </w:rPr>
        <w:t xml:space="preserve"> </w:t>
      </w:r>
      <w:r w:rsidR="00775D9D" w:rsidRPr="00BF4F6F">
        <w:rPr>
          <w:rFonts w:ascii="Times New Roman" w:hAnsi="Times New Roman" w:cs="Times New Roman"/>
          <w:sz w:val="28"/>
          <w:szCs w:val="28"/>
        </w:rPr>
        <w:t>полугодии</w:t>
      </w:r>
      <w:r w:rsidR="004E005E" w:rsidRPr="00BF4F6F">
        <w:rPr>
          <w:rFonts w:ascii="Times New Roman" w:hAnsi="Times New Roman" w:cs="Times New Roman"/>
          <w:sz w:val="28"/>
          <w:szCs w:val="28"/>
        </w:rPr>
        <w:t xml:space="preserve"> 202</w:t>
      </w:r>
      <w:r w:rsidR="00001DBA" w:rsidRPr="00BF4F6F">
        <w:rPr>
          <w:rFonts w:ascii="Times New Roman" w:hAnsi="Times New Roman" w:cs="Times New Roman"/>
          <w:sz w:val="28"/>
          <w:szCs w:val="28"/>
        </w:rPr>
        <w:t>5</w:t>
      </w:r>
      <w:r w:rsidR="004E005E" w:rsidRPr="00BF4F6F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001DBA" w:rsidRPr="00BF4F6F">
        <w:rPr>
          <w:rFonts w:ascii="Times New Roman" w:hAnsi="Times New Roman" w:cs="Times New Roman"/>
          <w:sz w:val="28"/>
          <w:szCs w:val="28"/>
        </w:rPr>
        <w:t>63</w:t>
      </w:r>
      <w:r w:rsidR="004E005E" w:rsidRPr="00BF4F6F">
        <w:rPr>
          <w:rFonts w:ascii="Times New Roman" w:hAnsi="Times New Roman" w:cs="Times New Roman"/>
          <w:sz w:val="28"/>
          <w:szCs w:val="28"/>
        </w:rPr>
        <w:t xml:space="preserve"> физкультурно-массовых и спортивных мероприятий, с охватом </w:t>
      </w:r>
      <w:r w:rsidR="00001DBA" w:rsidRPr="00BF4F6F">
        <w:rPr>
          <w:rFonts w:ascii="Times New Roman" w:hAnsi="Times New Roman" w:cs="Times New Roman"/>
          <w:sz w:val="28"/>
          <w:szCs w:val="28"/>
        </w:rPr>
        <w:t>4 700</w:t>
      </w:r>
      <w:r w:rsidR="004E005E" w:rsidRPr="00BF4F6F">
        <w:rPr>
          <w:rFonts w:ascii="Times New Roman" w:hAnsi="Times New Roman" w:cs="Times New Roman"/>
          <w:sz w:val="28"/>
          <w:szCs w:val="28"/>
        </w:rPr>
        <w:t xml:space="preserve"> человек, в том числе детей и подростков </w:t>
      </w:r>
      <w:r w:rsidR="00775D9D" w:rsidRPr="00BF4F6F">
        <w:rPr>
          <w:rFonts w:ascii="Times New Roman" w:hAnsi="Times New Roman" w:cs="Times New Roman"/>
          <w:sz w:val="28"/>
          <w:szCs w:val="28"/>
        </w:rPr>
        <w:t xml:space="preserve">2 </w:t>
      </w:r>
      <w:r w:rsidR="00001DBA" w:rsidRPr="00BF4F6F">
        <w:rPr>
          <w:rFonts w:ascii="Times New Roman" w:hAnsi="Times New Roman" w:cs="Times New Roman"/>
          <w:sz w:val="28"/>
          <w:szCs w:val="28"/>
        </w:rPr>
        <w:t>800</w:t>
      </w:r>
      <w:r w:rsidR="004E005E" w:rsidRPr="00BF4F6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14:paraId="765888DA" w14:textId="77777777" w:rsidR="004E005E" w:rsidRPr="00BF4F6F" w:rsidRDefault="004E005E" w:rsidP="00761A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Проведенные физкультурные и спортивные мероприятия</w:t>
      </w:r>
      <w:r w:rsidR="00761AA0" w:rsidRPr="00BF4F6F">
        <w:rPr>
          <w:rFonts w:ascii="Times New Roman" w:hAnsi="Times New Roman" w:cs="Times New Roman"/>
          <w:sz w:val="28"/>
          <w:szCs w:val="28"/>
        </w:rPr>
        <w:t>:</w:t>
      </w:r>
    </w:p>
    <w:p w14:paraId="3D871918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районные соревнования по лыжным гонкам «Рождественский спринт»;</w:t>
      </w:r>
    </w:p>
    <w:p w14:paraId="02DA77FA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первенство по лыжным гонкам «Приз зимних каникул»;</w:t>
      </w:r>
    </w:p>
    <w:p w14:paraId="12396586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фестиваль по рукопашному бою;</w:t>
      </w:r>
    </w:p>
    <w:p w14:paraId="3EF885E5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муниципальный этап «Лыжня России»;</w:t>
      </w:r>
    </w:p>
    <w:p w14:paraId="5F358638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Спартакиада школьников по баскетболу, лыжным гонкам, плаванию, легкой атлетике, мини-футболу, по ОФП;</w:t>
      </w:r>
    </w:p>
    <w:p w14:paraId="236AFEFE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Спартакиада Кировского муниципального района среди взрослого населения по лыжным гонкам, русским шашкам, настольному теннису;</w:t>
      </w:r>
    </w:p>
    <w:p w14:paraId="5AC51849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районный этап «Лыжня России»;</w:t>
      </w:r>
    </w:p>
    <w:p w14:paraId="56418355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муниципальные соревнования по шахматам «Зимняя сказка»;</w:t>
      </w:r>
    </w:p>
    <w:p w14:paraId="2A58336A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Спартакиада допризывной молодежи по волейболу, баскетболу, летнему многоборью;</w:t>
      </w:r>
    </w:p>
    <w:p w14:paraId="14B933B1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7"/>
          <w:sz w:val="28"/>
          <w:szCs w:val="28"/>
        </w:rPr>
        <w:t xml:space="preserve">легкоатлетический пробег </w:t>
      </w:r>
      <w:r w:rsidRPr="00BF4F6F">
        <w:rPr>
          <w:rStyle w:val="FontStyle18"/>
          <w:b w:val="0"/>
          <w:i w:val="0"/>
          <w:sz w:val="28"/>
          <w:szCs w:val="28"/>
        </w:rPr>
        <w:t>«Прорыв»;</w:t>
      </w:r>
    </w:p>
    <w:p w14:paraId="2000BA09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соревнования «Волейбол в школу»;</w:t>
      </w:r>
    </w:p>
    <w:p w14:paraId="56EDAF9A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муниципальные спортивные соревнования по художественной гимнастике «Ивановские пороги»;</w:t>
      </w:r>
    </w:p>
    <w:p w14:paraId="777699F5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муниципальный этап Регионального фестиваля ГТО среди трудовых коллективов;</w:t>
      </w:r>
    </w:p>
    <w:p w14:paraId="1BFD453E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муниципальные соревнования по видам спорта среди детей и взрослых;</w:t>
      </w:r>
    </w:p>
    <w:p w14:paraId="5E560B1A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районные соревнования по спортивному ориентированию «Российский Азимут;</w:t>
      </w:r>
    </w:p>
    <w:p w14:paraId="25F4CB66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первенство района по волейболу среди девушек;</w:t>
      </w:r>
    </w:p>
    <w:p w14:paraId="3B2BD18F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районные соревнования среди детей дошкольного и младшего школьного возраста «Олимпийские звездочки»;</w:t>
      </w:r>
    </w:p>
    <w:p w14:paraId="1B133C0F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Style w:val="FontStyle18"/>
          <w:b w:val="0"/>
          <w:i w:val="0"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lastRenderedPageBreak/>
        <w:t>муниципальные спортивные соревнования по тхэквондо ИТФ «Кубок Ладоги»;</w:t>
      </w:r>
    </w:p>
    <w:p w14:paraId="4BF3CE82" w14:textId="77777777" w:rsidR="00197FA3" w:rsidRPr="00BF4F6F" w:rsidRDefault="00197FA3" w:rsidP="00197FA3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F4F6F">
        <w:rPr>
          <w:rStyle w:val="FontStyle18"/>
          <w:b w:val="0"/>
          <w:i w:val="0"/>
          <w:sz w:val="28"/>
          <w:szCs w:val="28"/>
        </w:rPr>
        <w:t>муниципальный этап Регионального фестиваля «ГТО в моей семье» и другие.</w:t>
      </w:r>
    </w:p>
    <w:p w14:paraId="634640DE" w14:textId="77777777" w:rsidR="00197FA3" w:rsidRPr="00BF4F6F" w:rsidRDefault="00197FA3" w:rsidP="00197FA3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F6F">
        <w:rPr>
          <w:rFonts w:ascii="Times New Roman" w:hAnsi="Times New Roman" w:cs="Times New Roman"/>
          <w:color w:val="000000" w:themeColor="text1"/>
          <w:sz w:val="28"/>
          <w:szCs w:val="28"/>
        </w:rPr>
        <w:t>В первом полугодии 2025 года присвоено 92 спортивных разряда, из них: КМС – 2 человека, 1 разряд – 25 человек, 2 разряд - 15 человек, массовые разряды – 50 человек.</w:t>
      </w:r>
    </w:p>
    <w:p w14:paraId="19337737" w14:textId="77777777" w:rsidR="00C13099" w:rsidRPr="00BF4F6F" w:rsidRDefault="00C13099" w:rsidP="00C130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 Кировском районе работают: </w:t>
      </w:r>
      <w:r w:rsidR="00B80739" w:rsidRPr="00BF4F6F">
        <w:rPr>
          <w:rFonts w:ascii="Times New Roman" w:hAnsi="Times New Roman"/>
          <w:sz w:val="28"/>
          <w:szCs w:val="28"/>
        </w:rPr>
        <w:t>8</w:t>
      </w:r>
      <w:r w:rsidRPr="00BF4F6F">
        <w:rPr>
          <w:rFonts w:ascii="Times New Roman" w:hAnsi="Times New Roman"/>
          <w:sz w:val="28"/>
          <w:szCs w:val="28"/>
        </w:rPr>
        <w:t xml:space="preserve"> молодежных волонтерских организаций; </w:t>
      </w:r>
      <w:r w:rsidR="00B80739" w:rsidRPr="00BF4F6F">
        <w:rPr>
          <w:rFonts w:ascii="Times New Roman" w:hAnsi="Times New Roman"/>
          <w:sz w:val="28"/>
          <w:szCs w:val="28"/>
        </w:rPr>
        <w:t>9</w:t>
      </w:r>
      <w:r w:rsidRPr="00BF4F6F">
        <w:rPr>
          <w:rFonts w:ascii="Times New Roman" w:hAnsi="Times New Roman"/>
          <w:sz w:val="28"/>
          <w:szCs w:val="28"/>
        </w:rPr>
        <w:t xml:space="preserve"> военно-патриотически</w:t>
      </w:r>
      <w:r w:rsidR="00B80739" w:rsidRPr="00BF4F6F">
        <w:rPr>
          <w:rFonts w:ascii="Times New Roman" w:hAnsi="Times New Roman"/>
          <w:sz w:val="28"/>
          <w:szCs w:val="28"/>
        </w:rPr>
        <w:t>х</w:t>
      </w:r>
      <w:r w:rsidRPr="00BF4F6F">
        <w:rPr>
          <w:rFonts w:ascii="Times New Roman" w:hAnsi="Times New Roman"/>
          <w:sz w:val="28"/>
          <w:szCs w:val="28"/>
        </w:rPr>
        <w:t xml:space="preserve"> клуб</w:t>
      </w:r>
      <w:r w:rsidR="00B80739" w:rsidRPr="00BF4F6F">
        <w:rPr>
          <w:rFonts w:ascii="Times New Roman" w:hAnsi="Times New Roman"/>
          <w:sz w:val="28"/>
          <w:szCs w:val="28"/>
        </w:rPr>
        <w:t>а</w:t>
      </w:r>
      <w:r w:rsidRPr="00BF4F6F">
        <w:rPr>
          <w:rFonts w:ascii="Times New Roman" w:hAnsi="Times New Roman"/>
          <w:sz w:val="28"/>
          <w:szCs w:val="28"/>
        </w:rPr>
        <w:t xml:space="preserve">; </w:t>
      </w:r>
      <w:r w:rsidR="00B80739" w:rsidRPr="00BF4F6F">
        <w:rPr>
          <w:rFonts w:ascii="Times New Roman" w:hAnsi="Times New Roman"/>
          <w:sz w:val="28"/>
          <w:szCs w:val="28"/>
        </w:rPr>
        <w:t>4</w:t>
      </w:r>
      <w:r w:rsidRPr="00BF4F6F">
        <w:rPr>
          <w:rFonts w:ascii="Times New Roman" w:hAnsi="Times New Roman"/>
          <w:sz w:val="28"/>
          <w:szCs w:val="28"/>
        </w:rPr>
        <w:t xml:space="preserve"> молодежных совет</w:t>
      </w:r>
      <w:r w:rsidR="00B80739" w:rsidRPr="00BF4F6F">
        <w:rPr>
          <w:rFonts w:ascii="Times New Roman" w:hAnsi="Times New Roman"/>
          <w:sz w:val="28"/>
          <w:szCs w:val="28"/>
        </w:rPr>
        <w:t>а</w:t>
      </w:r>
      <w:r w:rsidRPr="00BF4F6F">
        <w:rPr>
          <w:rFonts w:ascii="Times New Roman" w:hAnsi="Times New Roman"/>
          <w:sz w:val="28"/>
          <w:szCs w:val="28"/>
        </w:rPr>
        <w:t>, 2 студенческих совета.</w:t>
      </w:r>
    </w:p>
    <w:p w14:paraId="66714867" w14:textId="66C93852" w:rsidR="007E3EAA" w:rsidRPr="00BF4F6F" w:rsidRDefault="007E3EAA" w:rsidP="007E3E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ab/>
        <w:t xml:space="preserve">Функционирует </w:t>
      </w:r>
      <w:r w:rsidRPr="00BF4F6F">
        <w:rPr>
          <w:rFonts w:ascii="Times New Roman" w:hAnsi="Times New Roman" w:cs="Times New Roman"/>
          <w:sz w:val="28"/>
          <w:szCs w:val="28"/>
        </w:rPr>
        <w:t>МАО «Молодежный коворкинг-центр «Кредо»», которое включает 3 молодежных пространства:</w:t>
      </w:r>
      <w:r w:rsidRPr="00BF4F6F">
        <w:rPr>
          <w:rFonts w:ascii="Times New Roman" w:hAnsi="Times New Roman"/>
          <w:sz w:val="28"/>
          <w:szCs w:val="28"/>
        </w:rPr>
        <w:t xml:space="preserve"> г. Шлиссельбург, ул. Жука, д.4; г. Кировск, ул. Краснофлотская, д. 20; г. и в Отрадное, ул. Заводская, д. 19.</w:t>
      </w:r>
    </w:p>
    <w:p w14:paraId="22F385F0" w14:textId="50829687" w:rsidR="007E3EAA" w:rsidRPr="00BF4F6F" w:rsidRDefault="007E3EAA" w:rsidP="007E3EAA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Совместно с данными организациями в первом полугодии 2025 года проведено 22 молодежных мероприятия с охватом 2 758 человек. В волонтерскую деятельность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было вовлечены 221 человек.</w:t>
      </w:r>
    </w:p>
    <w:p w14:paraId="73661EF4" w14:textId="77777777" w:rsidR="007E3EAA" w:rsidRPr="00BF4F6F" w:rsidRDefault="007E3EAA" w:rsidP="007E3EAA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ab/>
        <w:t>Проведены следующие мероприятия:</w:t>
      </w:r>
    </w:p>
    <w:p w14:paraId="2FBE5D85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заседание районного молодежного совета при главе администрации Кировского МР ЛО (ежемесячно);</w:t>
      </w:r>
    </w:p>
    <w:p w14:paraId="351679EE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традиционная межрегиональная акция «На рубеже бессмертия»;</w:t>
      </w:r>
    </w:p>
    <w:p w14:paraId="3A50654B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день снятия блокады;</w:t>
      </w:r>
    </w:p>
    <w:p w14:paraId="394AD32D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чемпионат «Что? Где? Когда?»;</w:t>
      </w:r>
    </w:p>
    <w:p w14:paraId="06943287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день правовых знаний;</w:t>
      </w:r>
    </w:p>
    <w:p w14:paraId="7E631BF6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день воинской славы России. День защитника Отечества. Викторина;</w:t>
      </w:r>
    </w:p>
    <w:p w14:paraId="3B34B20A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день гражданской обороны;</w:t>
      </w:r>
    </w:p>
    <w:p w14:paraId="6F9F0544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color w:val="000000"/>
          <w:sz w:val="28"/>
          <w:szCs w:val="28"/>
        </w:rPr>
        <w:t>профориентация в рамках проекта «Первые в профессии»;</w:t>
      </w:r>
    </w:p>
    <w:p w14:paraId="429A0786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color w:val="000000"/>
          <w:sz w:val="28"/>
          <w:szCs w:val="28"/>
        </w:rPr>
        <w:t>День молодёжи;</w:t>
      </w:r>
    </w:p>
    <w:p w14:paraId="2A1F8968" w14:textId="77777777" w:rsidR="007E3EAA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color w:val="000000"/>
          <w:sz w:val="28"/>
          <w:szCs w:val="28"/>
        </w:rPr>
        <w:t>День дружбы;</w:t>
      </w:r>
    </w:p>
    <w:p w14:paraId="16E71993" w14:textId="77777777" w:rsidR="000F74BE" w:rsidRPr="00BF4F6F" w:rsidRDefault="007E3EAA" w:rsidP="007E3EAA">
      <w:pPr>
        <w:pStyle w:val="af8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color w:val="000000"/>
          <w:sz w:val="28"/>
          <w:szCs w:val="28"/>
        </w:rPr>
        <w:t>Районный фестиваль субкультур «Молодежь и физкультура» и другие.</w:t>
      </w:r>
      <w:r w:rsidRPr="00BF4F6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14:paraId="3ACCD81F" w14:textId="77777777" w:rsidR="008E6AD3" w:rsidRPr="00BF4F6F" w:rsidRDefault="00847287" w:rsidP="005D26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 w:cs="Times New Roman"/>
          <w:b/>
          <w:sz w:val="28"/>
          <w:szCs w:val="28"/>
        </w:rPr>
        <w:t>Культура</w:t>
      </w:r>
      <w:r w:rsidRPr="00BF4F6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0D37" w:rsidRPr="00BF4F6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D2648" w:rsidRPr="00BF4F6F">
        <w:rPr>
          <w:rFonts w:ascii="Times New Roman" w:hAnsi="Times New Roman" w:cs="Times New Roman"/>
          <w:sz w:val="28"/>
          <w:szCs w:val="28"/>
        </w:rPr>
        <w:t>В Кировском районе функционируют 22 учреждения культуры</w:t>
      </w:r>
      <w:r w:rsidR="008E6AD3" w:rsidRPr="00BF4F6F">
        <w:rPr>
          <w:rFonts w:ascii="Times New Roman" w:hAnsi="Times New Roman"/>
          <w:sz w:val="28"/>
          <w:szCs w:val="28"/>
        </w:rPr>
        <w:t>:</w:t>
      </w:r>
    </w:p>
    <w:p w14:paraId="5F8BEE2F" w14:textId="77777777" w:rsidR="00324F1D" w:rsidRPr="00BF4F6F" w:rsidRDefault="00324F1D" w:rsidP="00DF6F3B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8 муниципальных учреждений дополнительного образования;</w:t>
      </w:r>
    </w:p>
    <w:p w14:paraId="163D6183" w14:textId="77777777" w:rsidR="00324F1D" w:rsidRPr="00BF4F6F" w:rsidRDefault="005A206B" w:rsidP="00FF5FEC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МКУК</w:t>
      </w:r>
      <w:r w:rsidR="00324F1D" w:rsidRPr="00BF4F6F">
        <w:rPr>
          <w:rFonts w:ascii="Times New Roman" w:hAnsi="Times New Roman"/>
          <w:sz w:val="28"/>
          <w:szCs w:val="28"/>
        </w:rPr>
        <w:t xml:space="preserve"> «Центральная </w:t>
      </w:r>
      <w:proofErr w:type="spellStart"/>
      <w:r w:rsidR="00324F1D" w:rsidRPr="00BF4F6F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="00324F1D" w:rsidRPr="00BF4F6F">
        <w:rPr>
          <w:rFonts w:ascii="Times New Roman" w:hAnsi="Times New Roman"/>
          <w:sz w:val="28"/>
          <w:szCs w:val="28"/>
        </w:rPr>
        <w:t xml:space="preserve"> библиотека», в состав которого </w:t>
      </w:r>
      <w:r w:rsidR="003E5ED5" w:rsidRPr="00BF4F6F">
        <w:rPr>
          <w:rFonts w:ascii="Times New Roman" w:hAnsi="Times New Roman"/>
          <w:sz w:val="28"/>
          <w:szCs w:val="28"/>
        </w:rPr>
        <w:t xml:space="preserve">входят </w:t>
      </w:r>
      <w:r w:rsidR="00324F1D" w:rsidRPr="00BF4F6F">
        <w:rPr>
          <w:rFonts w:ascii="Times New Roman" w:hAnsi="Times New Roman"/>
          <w:sz w:val="28"/>
          <w:szCs w:val="28"/>
        </w:rPr>
        <w:t>14 структурных подразделений, из них 6 сельских, 1 детская и 7 городских библиотек;</w:t>
      </w:r>
    </w:p>
    <w:p w14:paraId="4BD2894C" w14:textId="77777777" w:rsidR="00324F1D" w:rsidRPr="00BF4F6F" w:rsidRDefault="00324F1D" w:rsidP="00FF5FEC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МКУ «Отрадненская библиотека» и МКУ «Шлиссельбургская городская библиотека имени поэта Михаила Александровича Дудина»; </w:t>
      </w:r>
    </w:p>
    <w:p w14:paraId="66EA16FA" w14:textId="77777777" w:rsidR="00324F1D" w:rsidRPr="00BF4F6F" w:rsidRDefault="00324F1D" w:rsidP="00DF6F3B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11 учреждений культурно - досугового типа (Дворец культуры, Дома культуры, культурно-досуговые и культурно-спортивные центры/комплексы).</w:t>
      </w:r>
    </w:p>
    <w:p w14:paraId="3D806404" w14:textId="77777777" w:rsidR="00324F1D" w:rsidRPr="00BF4F6F" w:rsidRDefault="00324F1D" w:rsidP="00324F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Также на территории района расположены филиалы государственных учреждений: ГБУК ЛО «Музейное агентство» </w:t>
      </w:r>
      <w:proofErr w:type="gramStart"/>
      <w:r w:rsidRPr="00BF4F6F">
        <w:rPr>
          <w:rFonts w:ascii="Times New Roman" w:hAnsi="Times New Roman"/>
          <w:sz w:val="28"/>
          <w:szCs w:val="28"/>
        </w:rPr>
        <w:t>-  Музей</w:t>
      </w:r>
      <w:proofErr w:type="gramEnd"/>
      <w:r w:rsidRPr="00BF4F6F">
        <w:rPr>
          <w:rFonts w:ascii="Times New Roman" w:hAnsi="Times New Roman"/>
          <w:sz w:val="28"/>
          <w:szCs w:val="28"/>
        </w:rPr>
        <w:t xml:space="preserve"> «Кобона: Дорога жизни», </w:t>
      </w:r>
      <w:r w:rsidRPr="00BF4F6F">
        <w:rPr>
          <w:rFonts w:ascii="Times New Roman" w:hAnsi="Times New Roman"/>
          <w:sz w:val="28"/>
          <w:szCs w:val="28"/>
        </w:rPr>
        <w:lastRenderedPageBreak/>
        <w:t xml:space="preserve">Музей истории города Шлиссельбурга, Музей-заповедник «Прорыв блокады Ленинграда» и Государственного музея истории Санкт-Петербурга </w:t>
      </w:r>
      <w:proofErr w:type="gramStart"/>
      <w:r w:rsidRPr="00BF4F6F">
        <w:rPr>
          <w:rFonts w:ascii="Times New Roman" w:hAnsi="Times New Roman"/>
          <w:sz w:val="28"/>
          <w:szCs w:val="28"/>
        </w:rPr>
        <w:t>-  Крепость</w:t>
      </w:r>
      <w:proofErr w:type="gramEnd"/>
      <w:r w:rsidRPr="00BF4F6F">
        <w:rPr>
          <w:rFonts w:ascii="Times New Roman" w:hAnsi="Times New Roman"/>
          <w:sz w:val="28"/>
          <w:szCs w:val="28"/>
        </w:rPr>
        <w:t xml:space="preserve"> Орешек.</w:t>
      </w:r>
    </w:p>
    <w:p w14:paraId="0189B636" w14:textId="77777777" w:rsidR="008E6AD3" w:rsidRPr="00BF4F6F" w:rsidRDefault="008E6AD3" w:rsidP="008E6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 целях оказания методической, информационной и организационной помощи в работе муниципальным учреждениям сферы культуры и искусства, расположенных на территории Кировского района, еженедельно (по средам) проводятся информационно-методические дни. </w:t>
      </w:r>
    </w:p>
    <w:p w14:paraId="1B1FF768" w14:textId="77777777" w:rsidR="008E6AD3" w:rsidRPr="00BF4F6F" w:rsidRDefault="008E6AD3" w:rsidP="008E6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 целях анализа, планирования, организации и координации деятельности муниципальных учреждений сферы культуры, их взаимодействия со структурами, осуществляющими социальные мероприятия, выработки согласованных решений, за отчетный период проведено </w:t>
      </w:r>
      <w:r w:rsidR="00AF7584" w:rsidRPr="00BF4F6F">
        <w:rPr>
          <w:rFonts w:ascii="Times New Roman" w:hAnsi="Times New Roman"/>
          <w:sz w:val="28"/>
          <w:szCs w:val="28"/>
        </w:rPr>
        <w:t>6</w:t>
      </w:r>
      <w:r w:rsidRPr="00BF4F6F">
        <w:rPr>
          <w:rFonts w:ascii="Times New Roman" w:hAnsi="Times New Roman"/>
          <w:sz w:val="28"/>
          <w:szCs w:val="28"/>
        </w:rPr>
        <w:t xml:space="preserve"> координационных совещани</w:t>
      </w:r>
      <w:r w:rsidR="005D6B24" w:rsidRPr="00BF4F6F">
        <w:rPr>
          <w:rFonts w:ascii="Times New Roman" w:hAnsi="Times New Roman"/>
          <w:sz w:val="28"/>
          <w:szCs w:val="28"/>
        </w:rPr>
        <w:t>я</w:t>
      </w:r>
      <w:r w:rsidRPr="00BF4F6F">
        <w:rPr>
          <w:rFonts w:ascii="Times New Roman" w:hAnsi="Times New Roman"/>
          <w:sz w:val="28"/>
          <w:szCs w:val="28"/>
        </w:rPr>
        <w:t xml:space="preserve"> руководителей МБУДО, ЦМБ, КДУ.</w:t>
      </w:r>
    </w:p>
    <w:p w14:paraId="346316B1" w14:textId="77777777" w:rsidR="00C007BC" w:rsidRPr="00BF4F6F" w:rsidRDefault="00C007BC" w:rsidP="00C007B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F4F6F">
        <w:rPr>
          <w:rFonts w:ascii="Times New Roman" w:hAnsi="Times New Roman"/>
          <w:i/>
          <w:sz w:val="28"/>
          <w:szCs w:val="28"/>
        </w:rPr>
        <w:t>Основные направления деятельности и проведенные</w:t>
      </w:r>
      <w:r w:rsidRPr="00BF4F6F">
        <w:rPr>
          <w:rFonts w:ascii="Times New Roman" w:hAnsi="Times New Roman"/>
          <w:i/>
          <w:sz w:val="26"/>
          <w:szCs w:val="26"/>
        </w:rPr>
        <w:t xml:space="preserve"> </w:t>
      </w:r>
      <w:r w:rsidRPr="00BF4F6F">
        <w:rPr>
          <w:rFonts w:ascii="Times New Roman" w:hAnsi="Times New Roman"/>
          <w:i/>
          <w:sz w:val="28"/>
          <w:szCs w:val="28"/>
        </w:rPr>
        <w:t>мероприятия.</w:t>
      </w:r>
    </w:p>
    <w:p w14:paraId="586A5556" w14:textId="77777777" w:rsidR="00C007BC" w:rsidRPr="00BF4F6F" w:rsidRDefault="00C007BC" w:rsidP="00C007BC">
      <w:pPr>
        <w:pStyle w:val="ad"/>
        <w:spacing w:after="0" w:line="240" w:lineRule="auto"/>
        <w:ind w:firstLine="708"/>
        <w:jc w:val="both"/>
        <w:textAlignment w:val="baseline"/>
        <w:rPr>
          <w:sz w:val="28"/>
          <w:szCs w:val="28"/>
        </w:rPr>
      </w:pPr>
      <w:r w:rsidRPr="00BF4F6F">
        <w:rPr>
          <w:sz w:val="28"/>
          <w:szCs w:val="28"/>
        </w:rPr>
        <w:t xml:space="preserve">Решая вопросы местного значения района, относящиеся к сфере культуры, </w:t>
      </w:r>
      <w:r w:rsidR="00F1037E" w:rsidRPr="00BF4F6F">
        <w:rPr>
          <w:sz w:val="28"/>
          <w:szCs w:val="28"/>
        </w:rPr>
        <w:t>у</w:t>
      </w:r>
      <w:r w:rsidRPr="00BF4F6F">
        <w:rPr>
          <w:sz w:val="28"/>
          <w:szCs w:val="28"/>
        </w:rPr>
        <w:t>правление культуры администрации Кировского муниципального района Ленинградской области и подведомственные ему учреждения развивают деятельность по следующим направлениям:</w:t>
      </w:r>
    </w:p>
    <w:p w14:paraId="02589BF3" w14:textId="77777777" w:rsidR="00C007BC" w:rsidRPr="00BF4F6F" w:rsidRDefault="00C007BC" w:rsidP="00DF6F3B">
      <w:pPr>
        <w:pStyle w:val="ad"/>
        <w:numPr>
          <w:ilvl w:val="0"/>
          <w:numId w:val="10"/>
        </w:numPr>
        <w:spacing w:after="0" w:line="240" w:lineRule="auto"/>
        <w:jc w:val="both"/>
        <w:textAlignment w:val="baseline"/>
        <w:rPr>
          <w:sz w:val="28"/>
          <w:szCs w:val="28"/>
        </w:rPr>
      </w:pPr>
      <w:r w:rsidRPr="00BF4F6F">
        <w:rPr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Кировского района;</w:t>
      </w:r>
    </w:p>
    <w:p w14:paraId="1C637107" w14:textId="77777777" w:rsidR="00C007BC" w:rsidRPr="00BF4F6F" w:rsidRDefault="00C007BC" w:rsidP="00DF6F3B">
      <w:pPr>
        <w:pStyle w:val="ad"/>
        <w:numPr>
          <w:ilvl w:val="0"/>
          <w:numId w:val="10"/>
        </w:numPr>
        <w:spacing w:after="0" w:line="240" w:lineRule="auto"/>
        <w:jc w:val="both"/>
        <w:textAlignment w:val="baseline"/>
        <w:rPr>
          <w:sz w:val="28"/>
          <w:szCs w:val="28"/>
        </w:rPr>
      </w:pPr>
      <w:r w:rsidRPr="00BF4F6F">
        <w:rPr>
          <w:sz w:val="28"/>
          <w:szCs w:val="28"/>
        </w:rPr>
        <w:t>организация предоставления дополнительного образования в муниципальных образовательных организациях;</w:t>
      </w:r>
    </w:p>
    <w:p w14:paraId="2DF3D26B" w14:textId="77777777" w:rsidR="00107173" w:rsidRPr="00BF4F6F" w:rsidRDefault="00C007BC" w:rsidP="00DF6F3B">
      <w:pPr>
        <w:pStyle w:val="ad"/>
        <w:numPr>
          <w:ilvl w:val="0"/>
          <w:numId w:val="10"/>
        </w:numPr>
        <w:spacing w:after="0" w:line="240" w:lineRule="auto"/>
        <w:jc w:val="both"/>
        <w:textAlignment w:val="baseline"/>
        <w:rPr>
          <w:sz w:val="28"/>
          <w:szCs w:val="28"/>
        </w:rPr>
      </w:pPr>
      <w:r w:rsidRPr="00BF4F6F">
        <w:rPr>
          <w:sz w:val="28"/>
          <w:szCs w:val="28"/>
        </w:rPr>
        <w:t>создание условий для организации досуга и обеспечения жителей Кировского района услугами организаций культуры.</w:t>
      </w:r>
    </w:p>
    <w:p w14:paraId="7DDC182D" w14:textId="77777777" w:rsidR="00107173" w:rsidRPr="00BF4F6F" w:rsidRDefault="00107173" w:rsidP="00107173">
      <w:pPr>
        <w:pStyle w:val="ad"/>
        <w:spacing w:after="0" w:line="240" w:lineRule="auto"/>
        <w:jc w:val="both"/>
        <w:textAlignment w:val="baseline"/>
        <w:rPr>
          <w:sz w:val="28"/>
          <w:szCs w:val="28"/>
        </w:rPr>
      </w:pPr>
      <w:r w:rsidRPr="00BF4F6F">
        <w:rPr>
          <w:sz w:val="28"/>
          <w:szCs w:val="28"/>
        </w:rPr>
        <w:tab/>
        <w:t>В целях создания условий для организации досуга и обеспечения жителей Кировского района услугами организаций культуры налажено четкое взаимодействие муниципальных учреждений сферы культуры: учреждений клубного типа, библиотек, учреждений дополнительного образования.</w:t>
      </w:r>
    </w:p>
    <w:p w14:paraId="7F987739" w14:textId="3CD592BC" w:rsidR="00C007BC" w:rsidRPr="00BF4F6F" w:rsidRDefault="00C007BC" w:rsidP="00C007BC">
      <w:pPr>
        <w:pStyle w:val="af8"/>
        <w:ind w:firstLine="568"/>
        <w:jc w:val="both"/>
        <w:rPr>
          <w:rFonts w:ascii="Times New Roman" w:hAnsi="Times New Roman"/>
          <w:sz w:val="28"/>
          <w:szCs w:val="28"/>
        </w:rPr>
      </w:pPr>
      <w:r w:rsidRPr="00BF4F6F">
        <w:rPr>
          <w:rStyle w:val="afd"/>
          <w:rFonts w:ascii="Times New Roman" w:hAnsi="Times New Roman"/>
          <w:b w:val="0"/>
          <w:i/>
          <w:sz w:val="28"/>
          <w:szCs w:val="28"/>
          <w:bdr w:val="none" w:sz="0" w:space="0" w:color="auto" w:frame="1"/>
        </w:rPr>
        <w:t>Библиотечное обслуживание населения</w:t>
      </w:r>
      <w:r w:rsidRPr="00BF4F6F">
        <w:rPr>
          <w:rFonts w:ascii="Times New Roman" w:hAnsi="Times New Roman"/>
          <w:sz w:val="24"/>
          <w:szCs w:val="24"/>
        </w:rPr>
        <w:t xml:space="preserve"> </w:t>
      </w:r>
      <w:r w:rsidRPr="00BF4F6F">
        <w:rPr>
          <w:rFonts w:ascii="Times New Roman" w:hAnsi="Times New Roman"/>
          <w:sz w:val="28"/>
          <w:szCs w:val="28"/>
        </w:rPr>
        <w:t xml:space="preserve">Кировского </w:t>
      </w:r>
      <w:r w:rsidR="00935AA7" w:rsidRPr="00BF4F6F">
        <w:rPr>
          <w:rFonts w:ascii="Times New Roman" w:hAnsi="Times New Roman"/>
          <w:sz w:val="28"/>
          <w:szCs w:val="28"/>
        </w:rPr>
        <w:t>района</w:t>
      </w:r>
      <w:r w:rsidRPr="00BF4F6F">
        <w:rPr>
          <w:rFonts w:ascii="Times New Roman" w:hAnsi="Times New Roman"/>
          <w:sz w:val="28"/>
          <w:szCs w:val="28"/>
        </w:rPr>
        <w:t xml:space="preserve"> осуществляется </w:t>
      </w:r>
      <w:r w:rsidR="00935AA7" w:rsidRPr="00BF4F6F">
        <w:rPr>
          <w:rFonts w:ascii="Times New Roman" w:hAnsi="Times New Roman"/>
          <w:sz w:val="28"/>
          <w:szCs w:val="28"/>
        </w:rPr>
        <w:t>МКУК</w:t>
      </w:r>
      <w:r w:rsidRPr="00BF4F6F">
        <w:rPr>
          <w:rFonts w:ascii="Times New Roman" w:hAnsi="Times New Roman"/>
          <w:sz w:val="28"/>
          <w:szCs w:val="28"/>
        </w:rPr>
        <w:t xml:space="preserve"> «Центральная </w:t>
      </w:r>
      <w:proofErr w:type="spellStart"/>
      <w:r w:rsidRPr="00BF4F6F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BF4F6F">
        <w:rPr>
          <w:rFonts w:ascii="Times New Roman" w:hAnsi="Times New Roman"/>
          <w:sz w:val="28"/>
          <w:szCs w:val="28"/>
        </w:rPr>
        <w:t xml:space="preserve"> библиотека», объединяющим 14 библиотек. В его зону обслуживания входят 6 городских и 3 сельских поселений Кировского района. </w:t>
      </w:r>
    </w:p>
    <w:p w14:paraId="1722AFBC" w14:textId="77777777" w:rsidR="008E6AD3" w:rsidRPr="00BF4F6F" w:rsidRDefault="008E6AD3" w:rsidP="00C007BC">
      <w:pPr>
        <w:pStyle w:val="af8"/>
        <w:ind w:firstLine="568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Для обслуживания удаленных населенных пунктов Кировского района, где нет муниципальных библиотек, в МКУК «ЦМБ» используется специализированный транспорт</w:t>
      </w:r>
      <w:r w:rsidR="00A7269E" w:rsidRPr="00BF4F6F">
        <w:rPr>
          <w:rFonts w:ascii="Times New Roman" w:hAnsi="Times New Roman"/>
          <w:sz w:val="28"/>
          <w:szCs w:val="28"/>
        </w:rPr>
        <w:t xml:space="preserve"> -</w:t>
      </w:r>
      <w:r w:rsidRPr="00BF4F6F">
        <w:rPr>
          <w:rFonts w:ascii="Times New Roman" w:hAnsi="Times New Roman"/>
          <w:sz w:val="28"/>
          <w:szCs w:val="28"/>
        </w:rPr>
        <w:t xml:space="preserve"> «Библиобус». На его базе было проведено </w:t>
      </w:r>
      <w:r w:rsidR="004759D5" w:rsidRPr="00BF4F6F">
        <w:rPr>
          <w:rFonts w:ascii="Times New Roman" w:hAnsi="Times New Roman"/>
          <w:sz w:val="28"/>
          <w:szCs w:val="28"/>
        </w:rPr>
        <w:t>68</w:t>
      </w:r>
      <w:r w:rsidR="00A7269E"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hAnsi="Times New Roman"/>
          <w:sz w:val="28"/>
          <w:szCs w:val="28"/>
        </w:rPr>
        <w:t>массовых мероприятий, которые посетил</w:t>
      </w:r>
      <w:r w:rsidR="00A7269E" w:rsidRPr="00BF4F6F">
        <w:rPr>
          <w:rFonts w:ascii="Times New Roman" w:hAnsi="Times New Roman"/>
          <w:sz w:val="28"/>
          <w:szCs w:val="28"/>
        </w:rPr>
        <w:t>и</w:t>
      </w:r>
      <w:r w:rsidRPr="00BF4F6F">
        <w:rPr>
          <w:rFonts w:ascii="Times New Roman" w:hAnsi="Times New Roman"/>
          <w:sz w:val="28"/>
          <w:szCs w:val="28"/>
        </w:rPr>
        <w:t xml:space="preserve"> </w:t>
      </w:r>
      <w:r w:rsidR="004759D5" w:rsidRPr="00BF4F6F">
        <w:rPr>
          <w:rFonts w:ascii="Times New Roman" w:hAnsi="Times New Roman"/>
          <w:sz w:val="28"/>
          <w:szCs w:val="28"/>
        </w:rPr>
        <w:t>1 598</w:t>
      </w:r>
      <w:r w:rsidRPr="00BF4F6F">
        <w:rPr>
          <w:rFonts w:ascii="Times New Roman" w:hAnsi="Times New Roman"/>
          <w:sz w:val="28"/>
          <w:szCs w:val="28"/>
        </w:rPr>
        <w:t xml:space="preserve"> человек.</w:t>
      </w:r>
    </w:p>
    <w:p w14:paraId="28BC73AC" w14:textId="77777777" w:rsidR="008E6AD3" w:rsidRPr="00BF4F6F" w:rsidRDefault="008E6AD3" w:rsidP="008E6AD3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pacing w:val="1"/>
          <w:sz w:val="28"/>
          <w:szCs w:val="28"/>
        </w:rPr>
        <w:t xml:space="preserve">В структурных подразделениях МКУК «ЦМБ» работают </w:t>
      </w:r>
      <w:r w:rsidR="00E10016" w:rsidRPr="00BF4F6F">
        <w:rPr>
          <w:rFonts w:ascii="Times New Roman" w:hAnsi="Times New Roman"/>
          <w:spacing w:val="1"/>
          <w:sz w:val="28"/>
          <w:szCs w:val="28"/>
        </w:rPr>
        <w:t>1</w:t>
      </w:r>
      <w:r w:rsidR="00A7244D" w:rsidRPr="00BF4F6F">
        <w:rPr>
          <w:rFonts w:ascii="Times New Roman" w:hAnsi="Times New Roman"/>
          <w:spacing w:val="1"/>
          <w:sz w:val="28"/>
          <w:szCs w:val="28"/>
        </w:rPr>
        <w:t>1</w:t>
      </w:r>
      <w:r w:rsidRPr="00BF4F6F">
        <w:rPr>
          <w:rFonts w:ascii="Times New Roman" w:hAnsi="Times New Roman"/>
          <w:sz w:val="28"/>
          <w:szCs w:val="28"/>
        </w:rPr>
        <w:t xml:space="preserve"> Центров общественного доступа </w:t>
      </w:r>
      <w:r w:rsidR="006C549C" w:rsidRPr="00BF4F6F">
        <w:rPr>
          <w:rFonts w:ascii="Times New Roman" w:hAnsi="Times New Roman"/>
          <w:sz w:val="28"/>
          <w:szCs w:val="28"/>
        </w:rPr>
        <w:t>к социально значимой информации</w:t>
      </w:r>
      <w:r w:rsidRPr="00BF4F6F">
        <w:rPr>
          <w:rFonts w:ascii="Times New Roman" w:hAnsi="Times New Roman"/>
          <w:sz w:val="28"/>
          <w:szCs w:val="28"/>
        </w:rPr>
        <w:t>, на базе Киров</w:t>
      </w:r>
      <w:r w:rsidR="00C007BC" w:rsidRPr="00BF4F6F">
        <w:rPr>
          <w:rFonts w:ascii="Times New Roman" w:hAnsi="Times New Roman"/>
          <w:sz w:val="28"/>
          <w:szCs w:val="28"/>
        </w:rPr>
        <w:t xml:space="preserve">ской центральной, </w:t>
      </w:r>
      <w:r w:rsidR="00E10016" w:rsidRPr="00BF4F6F">
        <w:rPr>
          <w:rFonts w:ascii="Times New Roman" w:hAnsi="Times New Roman"/>
          <w:sz w:val="28"/>
          <w:szCs w:val="28"/>
        </w:rPr>
        <w:t xml:space="preserve">Кировской детской, </w:t>
      </w:r>
      <w:r w:rsidR="00C007BC" w:rsidRPr="00BF4F6F">
        <w:rPr>
          <w:rFonts w:ascii="Times New Roman" w:hAnsi="Times New Roman"/>
          <w:sz w:val="28"/>
          <w:szCs w:val="28"/>
        </w:rPr>
        <w:t>Синявинской</w:t>
      </w:r>
      <w:r w:rsidR="00A7244D" w:rsidRPr="00BF4F6F">
        <w:rPr>
          <w:rFonts w:ascii="Times New Roman" w:hAnsi="Times New Roman"/>
          <w:sz w:val="28"/>
          <w:szCs w:val="28"/>
        </w:rPr>
        <w:t xml:space="preserve"> (1 и 2)</w:t>
      </w:r>
      <w:r w:rsidRPr="00BF4F6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4F6F">
        <w:rPr>
          <w:rFonts w:ascii="Times New Roman" w:hAnsi="Times New Roman"/>
          <w:sz w:val="28"/>
          <w:szCs w:val="28"/>
        </w:rPr>
        <w:t>Назиевской</w:t>
      </w:r>
      <w:proofErr w:type="spellEnd"/>
      <w:r w:rsidRPr="00BF4F6F">
        <w:rPr>
          <w:rFonts w:ascii="Times New Roman" w:hAnsi="Times New Roman"/>
          <w:sz w:val="28"/>
          <w:szCs w:val="28"/>
        </w:rPr>
        <w:t>, Мгинской объединённой, Берёзовской, Павловской</w:t>
      </w:r>
      <w:r w:rsidR="005255FB" w:rsidRPr="00BF4F6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255FB" w:rsidRPr="00BF4F6F">
        <w:rPr>
          <w:rFonts w:ascii="Times New Roman" w:hAnsi="Times New Roman"/>
          <w:sz w:val="28"/>
          <w:szCs w:val="28"/>
        </w:rPr>
        <w:t>Приладожской</w:t>
      </w:r>
      <w:proofErr w:type="spellEnd"/>
      <w:r w:rsidR="00A7244D" w:rsidRPr="00BF4F6F">
        <w:rPr>
          <w:rFonts w:ascii="Times New Roman" w:hAnsi="Times New Roman"/>
          <w:sz w:val="28"/>
          <w:szCs w:val="28"/>
        </w:rPr>
        <w:t>,</w:t>
      </w:r>
      <w:r w:rsidRPr="00BF4F6F">
        <w:rPr>
          <w:rFonts w:ascii="Times New Roman" w:hAnsi="Times New Roman"/>
          <w:sz w:val="28"/>
          <w:szCs w:val="28"/>
        </w:rPr>
        <w:t xml:space="preserve"> Шумской </w:t>
      </w:r>
      <w:r w:rsidR="00A7244D" w:rsidRPr="00BF4F6F">
        <w:rPr>
          <w:rFonts w:ascii="Times New Roman" w:hAnsi="Times New Roman"/>
          <w:sz w:val="28"/>
          <w:szCs w:val="28"/>
        </w:rPr>
        <w:t xml:space="preserve">и  </w:t>
      </w:r>
      <w:proofErr w:type="spellStart"/>
      <w:r w:rsidR="00A7244D" w:rsidRPr="00BF4F6F">
        <w:rPr>
          <w:rFonts w:ascii="Times New Roman" w:hAnsi="Times New Roman"/>
          <w:sz w:val="28"/>
          <w:szCs w:val="28"/>
        </w:rPr>
        <w:t>Выставской</w:t>
      </w:r>
      <w:proofErr w:type="spellEnd"/>
      <w:r w:rsidR="00A7244D"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hAnsi="Times New Roman"/>
          <w:sz w:val="28"/>
          <w:szCs w:val="28"/>
        </w:rPr>
        <w:t>библиотек.</w:t>
      </w:r>
    </w:p>
    <w:p w14:paraId="60AE660C" w14:textId="77777777" w:rsidR="008E6AD3" w:rsidRPr="00BF4F6F" w:rsidRDefault="008E6AD3" w:rsidP="008E6AD3">
      <w:pPr>
        <w:pStyle w:val="af8"/>
        <w:jc w:val="both"/>
        <w:rPr>
          <w:rFonts w:ascii="Times New Roman" w:eastAsia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ab/>
        <w:t xml:space="preserve">За </w:t>
      </w:r>
      <w:r w:rsidR="00C007BC" w:rsidRPr="00BF4F6F">
        <w:rPr>
          <w:rFonts w:ascii="Times New Roman" w:hAnsi="Times New Roman"/>
          <w:sz w:val="28"/>
          <w:szCs w:val="28"/>
        </w:rPr>
        <w:t>отчетный период</w:t>
      </w:r>
      <w:r w:rsidRPr="00BF4F6F">
        <w:rPr>
          <w:rFonts w:ascii="Times New Roman" w:hAnsi="Times New Roman"/>
          <w:sz w:val="28"/>
          <w:szCs w:val="28"/>
        </w:rPr>
        <w:t xml:space="preserve"> 202</w:t>
      </w:r>
      <w:r w:rsidR="006C40B1" w:rsidRPr="00BF4F6F">
        <w:rPr>
          <w:rFonts w:ascii="Times New Roman" w:hAnsi="Times New Roman"/>
          <w:sz w:val="28"/>
          <w:szCs w:val="28"/>
        </w:rPr>
        <w:t>4</w:t>
      </w:r>
      <w:r w:rsidRPr="00BF4F6F">
        <w:rPr>
          <w:rFonts w:ascii="Times New Roman" w:hAnsi="Times New Roman"/>
          <w:sz w:val="28"/>
          <w:szCs w:val="28"/>
        </w:rPr>
        <w:t xml:space="preserve"> года </w:t>
      </w:r>
      <w:r w:rsidRPr="00BF4F6F">
        <w:rPr>
          <w:rFonts w:ascii="Times New Roman" w:eastAsia="Times New Roman" w:hAnsi="Times New Roman"/>
          <w:sz w:val="28"/>
          <w:szCs w:val="28"/>
        </w:rPr>
        <w:t xml:space="preserve">библиотеки МКУК «ЦМБ» организовали и провели </w:t>
      </w:r>
      <w:r w:rsidR="00A7244D" w:rsidRPr="00BF4F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917</w:t>
      </w:r>
      <w:r w:rsidRPr="00BF4F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BF4F6F">
        <w:rPr>
          <w:rFonts w:ascii="Times New Roman" w:eastAsia="Times New Roman" w:hAnsi="Times New Roman"/>
          <w:sz w:val="28"/>
          <w:szCs w:val="28"/>
        </w:rPr>
        <w:t xml:space="preserve">просветительских и культурно-массовых мероприятий, из них – </w:t>
      </w:r>
      <w:r w:rsidR="00A7244D" w:rsidRPr="00BF4F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193</w:t>
      </w:r>
      <w:r w:rsidRPr="00BF4F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BF4F6F">
        <w:rPr>
          <w:rFonts w:ascii="Times New Roman" w:eastAsia="Times New Roman" w:hAnsi="Times New Roman"/>
          <w:sz w:val="28"/>
          <w:szCs w:val="28"/>
        </w:rPr>
        <w:t>выездн</w:t>
      </w:r>
      <w:r w:rsidR="00B5329B" w:rsidRPr="00BF4F6F">
        <w:rPr>
          <w:rFonts w:ascii="Times New Roman" w:eastAsia="Times New Roman" w:hAnsi="Times New Roman"/>
          <w:sz w:val="28"/>
          <w:szCs w:val="28"/>
        </w:rPr>
        <w:t>ы</w:t>
      </w:r>
      <w:r w:rsidRPr="00BF4F6F">
        <w:rPr>
          <w:rFonts w:ascii="Times New Roman" w:eastAsia="Times New Roman" w:hAnsi="Times New Roman"/>
          <w:sz w:val="28"/>
          <w:szCs w:val="28"/>
        </w:rPr>
        <w:t xml:space="preserve">е. В мероприятиях приняли участие </w:t>
      </w:r>
      <w:r w:rsidR="00A7244D" w:rsidRPr="00BF4F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18 232</w:t>
      </w:r>
      <w:r w:rsidRPr="00BF4F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BF4F6F">
        <w:rPr>
          <w:rFonts w:ascii="Times New Roman" w:eastAsia="Times New Roman" w:hAnsi="Times New Roman"/>
          <w:sz w:val="28"/>
          <w:szCs w:val="28"/>
        </w:rPr>
        <w:t>человек</w:t>
      </w:r>
      <w:r w:rsidR="00A7244D" w:rsidRPr="00BF4F6F">
        <w:rPr>
          <w:rFonts w:ascii="Times New Roman" w:eastAsia="Times New Roman" w:hAnsi="Times New Roman"/>
          <w:sz w:val="28"/>
          <w:szCs w:val="28"/>
        </w:rPr>
        <w:t>а</w:t>
      </w:r>
      <w:r w:rsidRPr="00BF4F6F">
        <w:rPr>
          <w:rFonts w:ascii="Times New Roman" w:eastAsia="Times New Roman" w:hAnsi="Times New Roman"/>
          <w:sz w:val="28"/>
          <w:szCs w:val="28"/>
        </w:rPr>
        <w:t xml:space="preserve">, из них </w:t>
      </w:r>
      <w:r w:rsidR="00A7244D" w:rsidRPr="00BF4F6F">
        <w:rPr>
          <w:rFonts w:ascii="Times New Roman" w:eastAsia="Times New Roman" w:hAnsi="Times New Roman"/>
          <w:sz w:val="28"/>
          <w:szCs w:val="28"/>
        </w:rPr>
        <w:t xml:space="preserve">9 610 </w:t>
      </w:r>
      <w:r w:rsidRPr="00BF4F6F">
        <w:rPr>
          <w:rFonts w:ascii="Times New Roman" w:eastAsia="Times New Roman" w:hAnsi="Times New Roman"/>
          <w:sz w:val="28"/>
          <w:szCs w:val="28"/>
        </w:rPr>
        <w:t>детей</w:t>
      </w:r>
      <w:r w:rsidRPr="00BF4F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14:paraId="1D8DCF06" w14:textId="77777777" w:rsidR="00BF384F" w:rsidRPr="00BF4F6F" w:rsidRDefault="00C007BC" w:rsidP="00BF384F">
      <w:pPr>
        <w:pStyle w:val="af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B6349D" w:rsidRPr="00BF4F6F">
        <w:rPr>
          <w:rFonts w:ascii="Times New Roman" w:hAnsi="Times New Roman"/>
          <w:sz w:val="28"/>
          <w:szCs w:val="28"/>
        </w:rPr>
        <w:t>первом полугоди</w:t>
      </w:r>
      <w:r w:rsidR="00DB094C" w:rsidRPr="00BF4F6F">
        <w:rPr>
          <w:rFonts w:ascii="Times New Roman" w:hAnsi="Times New Roman"/>
          <w:sz w:val="28"/>
          <w:szCs w:val="28"/>
        </w:rPr>
        <w:t>и</w:t>
      </w:r>
      <w:r w:rsidR="008E6AD3" w:rsidRPr="00BF4F6F">
        <w:rPr>
          <w:rFonts w:ascii="Times New Roman" w:hAnsi="Times New Roman"/>
          <w:sz w:val="28"/>
          <w:szCs w:val="28"/>
        </w:rPr>
        <w:t xml:space="preserve"> 202</w:t>
      </w:r>
      <w:r w:rsidR="00DB094C" w:rsidRPr="00BF4F6F">
        <w:rPr>
          <w:rFonts w:ascii="Times New Roman" w:hAnsi="Times New Roman"/>
          <w:sz w:val="28"/>
          <w:szCs w:val="28"/>
        </w:rPr>
        <w:t>5</w:t>
      </w:r>
      <w:r w:rsidR="008E6AD3" w:rsidRPr="00BF4F6F">
        <w:rPr>
          <w:rFonts w:ascii="Times New Roman" w:hAnsi="Times New Roman"/>
          <w:sz w:val="28"/>
          <w:szCs w:val="28"/>
        </w:rPr>
        <w:t xml:space="preserve"> года</w:t>
      </w:r>
      <w:r w:rsidR="008E6AD3" w:rsidRPr="00BF4F6F">
        <w:rPr>
          <w:rFonts w:ascii="Times New Roman" w:eastAsia="Times New Roman" w:hAnsi="Times New Roman"/>
          <w:sz w:val="28"/>
          <w:szCs w:val="28"/>
        </w:rPr>
        <w:t xml:space="preserve"> МКУК «ЦМБ» было организовано </w:t>
      </w:r>
      <w:r w:rsidR="00696754" w:rsidRPr="00BF4F6F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="0063152F" w:rsidRPr="00BF4F6F">
        <w:rPr>
          <w:rFonts w:ascii="Times New Roman" w:eastAsia="Times New Roman" w:hAnsi="Times New Roman"/>
          <w:sz w:val="28"/>
          <w:szCs w:val="28"/>
        </w:rPr>
        <w:t>3</w:t>
      </w:r>
      <w:r w:rsidR="008E6AD3" w:rsidRPr="00BF4F6F">
        <w:rPr>
          <w:rFonts w:ascii="Times New Roman" w:eastAsia="Times New Roman" w:hAnsi="Times New Roman"/>
          <w:sz w:val="28"/>
          <w:szCs w:val="28"/>
        </w:rPr>
        <w:t xml:space="preserve"> конкурса</w:t>
      </w:r>
      <w:r w:rsidR="00052987" w:rsidRPr="00BF4F6F">
        <w:rPr>
          <w:rFonts w:ascii="Times New Roman" w:eastAsia="Times New Roman" w:hAnsi="Times New Roman"/>
          <w:sz w:val="28"/>
          <w:szCs w:val="28"/>
        </w:rPr>
        <w:t xml:space="preserve">: 1 районный и </w:t>
      </w:r>
      <w:r w:rsidR="0063152F" w:rsidRPr="00BF4F6F">
        <w:rPr>
          <w:rFonts w:ascii="Times New Roman" w:eastAsia="Times New Roman" w:hAnsi="Times New Roman"/>
          <w:sz w:val="28"/>
          <w:szCs w:val="28"/>
        </w:rPr>
        <w:t>2</w:t>
      </w:r>
      <w:r w:rsidR="00052987" w:rsidRPr="00BF4F6F">
        <w:rPr>
          <w:rFonts w:ascii="Times New Roman" w:eastAsia="Times New Roman" w:hAnsi="Times New Roman"/>
          <w:sz w:val="28"/>
          <w:szCs w:val="28"/>
        </w:rPr>
        <w:t xml:space="preserve"> международны</w:t>
      </w:r>
      <w:r w:rsidR="0063152F" w:rsidRPr="00BF4F6F">
        <w:rPr>
          <w:rFonts w:ascii="Times New Roman" w:eastAsia="Times New Roman" w:hAnsi="Times New Roman"/>
          <w:sz w:val="28"/>
          <w:szCs w:val="28"/>
        </w:rPr>
        <w:t>х</w:t>
      </w:r>
      <w:r w:rsidR="00052987" w:rsidRPr="00BF4F6F">
        <w:rPr>
          <w:rFonts w:ascii="Times New Roman" w:eastAsia="Times New Roman" w:hAnsi="Times New Roman"/>
          <w:sz w:val="28"/>
          <w:szCs w:val="28"/>
        </w:rPr>
        <w:t>, проведен</w:t>
      </w:r>
      <w:r w:rsidR="00DB094C" w:rsidRPr="00BF4F6F">
        <w:rPr>
          <w:rFonts w:ascii="Times New Roman" w:eastAsia="Times New Roman" w:hAnsi="Times New Roman"/>
          <w:sz w:val="28"/>
          <w:szCs w:val="28"/>
        </w:rPr>
        <w:t>ы</w:t>
      </w:r>
      <w:r w:rsidR="00052987" w:rsidRPr="00BF4F6F">
        <w:rPr>
          <w:rFonts w:ascii="Times New Roman" w:eastAsia="Times New Roman" w:hAnsi="Times New Roman"/>
          <w:sz w:val="28"/>
          <w:szCs w:val="28"/>
        </w:rPr>
        <w:t xml:space="preserve"> </w:t>
      </w:r>
      <w:r w:rsidR="00DB094C" w:rsidRPr="00BF4F6F">
        <w:rPr>
          <w:rFonts w:ascii="Times New Roman" w:eastAsia="Times New Roman" w:hAnsi="Times New Roman"/>
          <w:sz w:val="28"/>
          <w:szCs w:val="28"/>
        </w:rPr>
        <w:t>3 акции, 1 интерактивная площадка:</w:t>
      </w:r>
    </w:p>
    <w:p w14:paraId="644BEBE6" w14:textId="77777777" w:rsidR="00DB094C" w:rsidRPr="00BF4F6F" w:rsidRDefault="00BF384F" w:rsidP="00DB094C">
      <w:pPr>
        <w:pStyle w:val="af8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F4F6F">
        <w:rPr>
          <w:rFonts w:ascii="Times New Roman" w:hAnsi="Times New Roman" w:cs="Times New Roman"/>
          <w:sz w:val="28"/>
          <w:szCs w:val="28"/>
        </w:rPr>
        <w:t xml:space="preserve"> Открытый фестиваль-конкурс литературного творчества «Победа - гордость в душах поколений», посвящённый 7</w:t>
      </w:r>
      <w:r w:rsidR="000C5812" w:rsidRPr="00BF4F6F">
        <w:rPr>
          <w:rFonts w:ascii="Times New Roman" w:hAnsi="Times New Roman" w:cs="Times New Roman"/>
          <w:sz w:val="28"/>
          <w:szCs w:val="28"/>
        </w:rPr>
        <w:t>9</w:t>
      </w:r>
      <w:r w:rsidRPr="00BF4F6F">
        <w:rPr>
          <w:rFonts w:ascii="Times New Roman" w:hAnsi="Times New Roman" w:cs="Times New Roman"/>
          <w:sz w:val="28"/>
          <w:szCs w:val="28"/>
        </w:rPr>
        <w:t xml:space="preserve">-летию Победы в Великой Отечественной войне 1941-1945 </w:t>
      </w:r>
      <w:proofErr w:type="spellStart"/>
      <w:r w:rsidRPr="00BF4F6F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F4F6F">
        <w:rPr>
          <w:rFonts w:ascii="Times New Roman" w:hAnsi="Times New Roman" w:cs="Times New Roman"/>
          <w:sz w:val="28"/>
          <w:szCs w:val="28"/>
        </w:rPr>
        <w:t>.;</w:t>
      </w:r>
    </w:p>
    <w:p w14:paraId="4FA5C4C6" w14:textId="77777777" w:rsidR="00DB094C" w:rsidRPr="00BF4F6F" w:rsidRDefault="00DB094C" w:rsidP="00DB094C">
      <w:pPr>
        <w:pStyle w:val="af8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 первый литературный конкурс XV</w:t>
      </w:r>
      <w:r w:rsidRPr="00BF4F6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F4F6F">
        <w:rPr>
          <w:rFonts w:ascii="Times New Roman" w:hAnsi="Times New Roman" w:cs="Times New Roman"/>
          <w:sz w:val="28"/>
          <w:szCs w:val="28"/>
        </w:rPr>
        <w:t xml:space="preserve"> Международного фестиваля «Мгинские мосты», посвящённый 80-летию Победы в Великой Отечественной войне 1941-1945 </w:t>
      </w:r>
      <w:proofErr w:type="spellStart"/>
      <w:r w:rsidRPr="00BF4F6F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F4F6F">
        <w:rPr>
          <w:rFonts w:ascii="Times New Roman" w:hAnsi="Times New Roman" w:cs="Times New Roman"/>
          <w:sz w:val="28"/>
          <w:szCs w:val="28"/>
        </w:rPr>
        <w:t>.;</w:t>
      </w:r>
    </w:p>
    <w:p w14:paraId="257AC130" w14:textId="77777777" w:rsidR="00DB094C" w:rsidRPr="00BF4F6F" w:rsidRDefault="00DB094C" w:rsidP="00DB094C">
      <w:pPr>
        <w:pStyle w:val="af8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международный литературный конкурс «Поэтический атлас»;</w:t>
      </w:r>
    </w:p>
    <w:p w14:paraId="71521F6F" w14:textId="77777777" w:rsidR="00DB094C" w:rsidRPr="00BF4F6F" w:rsidRDefault="00DB094C" w:rsidP="00DB094C">
      <w:pPr>
        <w:pStyle w:val="af8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международная мемориальная акция «Защитников Отечества славим!», посвящённая Году Защитников Отечества в РФ;</w:t>
      </w:r>
    </w:p>
    <w:p w14:paraId="768CCCB9" w14:textId="77777777" w:rsidR="00DB094C" w:rsidRPr="00BF4F6F" w:rsidRDefault="00DB094C" w:rsidP="00DB094C">
      <w:pPr>
        <w:pStyle w:val="af8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районная мемориальная акция «Я сердцем слышу метроном», посвящённая 81-й годовщине полного освобождения Ленинграда от фашистской блокады;</w:t>
      </w:r>
    </w:p>
    <w:p w14:paraId="1296C886" w14:textId="77777777" w:rsidR="00DB094C" w:rsidRPr="00BF4F6F" w:rsidRDefault="00DB094C" w:rsidP="00DB094C">
      <w:pPr>
        <w:pStyle w:val="af8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>международная библиотечная акция «Александр Прокофьев: «Настроить сердце на стихи…»;</w:t>
      </w:r>
    </w:p>
    <w:p w14:paraId="3D978523" w14:textId="77777777" w:rsidR="00DB094C" w:rsidRPr="00BF4F6F" w:rsidRDefault="00DB094C" w:rsidP="00DB094C">
      <w:pPr>
        <w:pStyle w:val="af8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F6F">
        <w:rPr>
          <w:rFonts w:ascii="Times New Roman" w:hAnsi="Times New Roman" w:cs="Times New Roman"/>
          <w:sz w:val="28"/>
          <w:szCs w:val="28"/>
        </w:rPr>
        <w:t xml:space="preserve">интерактивная площадка «Литературные аллеи» в рамках </w:t>
      </w:r>
      <w:r w:rsidRPr="00BF4F6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BF4F6F">
        <w:rPr>
          <w:rFonts w:ascii="Times New Roman" w:hAnsi="Times New Roman" w:cs="Times New Roman"/>
          <w:sz w:val="28"/>
          <w:szCs w:val="28"/>
        </w:rPr>
        <w:t xml:space="preserve"> Областного фестиваля «День детства».</w:t>
      </w:r>
    </w:p>
    <w:p w14:paraId="78DB5BFD" w14:textId="77777777" w:rsidR="00DB094C" w:rsidRPr="00BF4F6F" w:rsidRDefault="00DB094C" w:rsidP="00DB094C">
      <w:pPr>
        <w:pStyle w:val="a6"/>
        <w:spacing w:after="0" w:line="240" w:lineRule="auto"/>
        <w:ind w:left="1428"/>
        <w:jc w:val="both"/>
        <w:rPr>
          <w:rStyle w:val="afd"/>
          <w:rFonts w:ascii="Times New Roman" w:hAnsi="Times New Roman" w:cs="Times New Roman"/>
          <w:color w:val="222222"/>
          <w:sz w:val="16"/>
          <w:szCs w:val="16"/>
          <w:u w:val="single"/>
          <w:bdr w:val="none" w:sz="0" w:space="0" w:color="auto" w:frame="1"/>
        </w:rPr>
      </w:pPr>
    </w:p>
    <w:p w14:paraId="1264F5AB" w14:textId="6B06E689" w:rsidR="0056180F" w:rsidRPr="00BF4F6F" w:rsidRDefault="008E6AD3" w:rsidP="008E6AD3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4F6F">
        <w:rPr>
          <w:rStyle w:val="afd"/>
          <w:rFonts w:ascii="Times New Roman" w:hAnsi="Times New Roman"/>
          <w:b w:val="0"/>
          <w:i/>
          <w:color w:val="000000" w:themeColor="text1"/>
          <w:sz w:val="28"/>
          <w:szCs w:val="28"/>
          <w:bdr w:val="none" w:sz="0" w:space="0" w:color="auto" w:frame="1"/>
        </w:rPr>
        <w:t>Организация предоставления дополнительного образования в области искусств</w:t>
      </w:r>
      <w:r w:rsidR="00C007BC" w:rsidRPr="00BF4F6F">
        <w:rPr>
          <w:rStyle w:val="afd"/>
          <w:rFonts w:ascii="Times New Roman" w:hAnsi="Times New Roman"/>
          <w:b w:val="0"/>
          <w:i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C007BC" w:rsidRPr="00BF4F6F">
        <w:rPr>
          <w:rStyle w:val="afd"/>
          <w:rFonts w:ascii="Times New Roman" w:hAnsi="Times New Roman"/>
          <w:b w:val="0"/>
          <w:color w:val="000000" w:themeColor="text1"/>
          <w:sz w:val="28"/>
          <w:szCs w:val="28"/>
          <w:bdr w:val="none" w:sz="0" w:space="0" w:color="auto" w:frame="1"/>
        </w:rPr>
        <w:t>о</w:t>
      </w:r>
      <w:r w:rsidRPr="00BF4F6F">
        <w:rPr>
          <w:rFonts w:ascii="Times New Roman" w:hAnsi="Times New Roman"/>
          <w:color w:val="000000" w:themeColor="text1"/>
          <w:sz w:val="28"/>
          <w:szCs w:val="28"/>
        </w:rPr>
        <w:t>существляется посредством обеспечения деятельности 8 муниципальных бюджетных учреждений дополнительного образования: «Кировская детская музыкальная школа», «Мгинская детская художественная школа», «</w:t>
      </w:r>
      <w:proofErr w:type="spellStart"/>
      <w:r w:rsidRPr="00BF4F6F">
        <w:rPr>
          <w:rFonts w:ascii="Times New Roman" w:hAnsi="Times New Roman"/>
          <w:color w:val="000000" w:themeColor="text1"/>
          <w:sz w:val="28"/>
          <w:szCs w:val="28"/>
        </w:rPr>
        <w:t>Назиевская</w:t>
      </w:r>
      <w:proofErr w:type="spellEnd"/>
      <w:r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детская школа искусств</w:t>
      </w:r>
      <w:r w:rsidRPr="00BF4F6F">
        <w:rPr>
          <w:rFonts w:ascii="Times New Roman" w:hAnsi="Times New Roman"/>
          <w:sz w:val="28"/>
          <w:szCs w:val="28"/>
        </w:rPr>
        <w:t>», «Отрадненская детская школа искусств», «</w:t>
      </w:r>
      <w:proofErr w:type="spellStart"/>
      <w:r w:rsidRPr="00BF4F6F">
        <w:rPr>
          <w:rFonts w:ascii="Times New Roman" w:hAnsi="Times New Roman"/>
          <w:sz w:val="28"/>
          <w:szCs w:val="28"/>
        </w:rPr>
        <w:t>Приладожская</w:t>
      </w:r>
      <w:proofErr w:type="spellEnd"/>
      <w:r w:rsidRPr="00BF4F6F">
        <w:rPr>
          <w:rFonts w:ascii="Times New Roman" w:hAnsi="Times New Roman"/>
          <w:sz w:val="28"/>
          <w:szCs w:val="28"/>
        </w:rPr>
        <w:t xml:space="preserve"> детская  школа искусств», «Синявинская детская школа искусств</w:t>
      </w:r>
      <w:r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», «Шлиссельбургская детская музыкальная школа», «Шлиссельбургская детская художественная школа» с общим контингентом обучающихся на бюджетных местах - 1 </w:t>
      </w:r>
      <w:r w:rsidR="00F83FBD" w:rsidRPr="00BF4F6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083D95" w:rsidRPr="00BF4F6F">
        <w:rPr>
          <w:rFonts w:ascii="Times New Roman" w:hAnsi="Times New Roman"/>
          <w:color w:val="000000" w:themeColor="text1"/>
          <w:sz w:val="28"/>
          <w:szCs w:val="28"/>
        </w:rPr>
        <w:t>39</w:t>
      </w:r>
      <w:r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человек.</w:t>
      </w:r>
      <w:r w:rsidR="0056180F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4631653B" w14:textId="77777777" w:rsidR="006807D6" w:rsidRPr="00BF4F6F" w:rsidRDefault="006807D6" w:rsidP="006807D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ab/>
      </w:r>
      <w:r w:rsidR="00E20A34" w:rsidRPr="00BF4F6F">
        <w:rPr>
          <w:rFonts w:ascii="Times New Roman" w:hAnsi="Times New Roman"/>
          <w:i/>
          <w:sz w:val="28"/>
          <w:szCs w:val="28"/>
        </w:rPr>
        <w:t>В учреждениях дополнительного образования</w:t>
      </w:r>
      <w:r w:rsidR="00E20A34" w:rsidRPr="00BF4F6F">
        <w:rPr>
          <w:rFonts w:ascii="Times New Roman" w:hAnsi="Times New Roman"/>
          <w:sz w:val="28"/>
          <w:szCs w:val="28"/>
        </w:rPr>
        <w:t xml:space="preserve"> проведено </w:t>
      </w:r>
      <w:r w:rsidR="0056180F" w:rsidRPr="00BF4F6F">
        <w:rPr>
          <w:rFonts w:ascii="Times New Roman" w:hAnsi="Times New Roman"/>
          <w:sz w:val="28"/>
          <w:szCs w:val="28"/>
        </w:rPr>
        <w:t>75</w:t>
      </w:r>
      <w:r w:rsidR="00E20A34" w:rsidRPr="00BF4F6F">
        <w:rPr>
          <w:rFonts w:ascii="Times New Roman" w:hAnsi="Times New Roman"/>
          <w:sz w:val="28"/>
          <w:szCs w:val="28"/>
        </w:rPr>
        <w:t xml:space="preserve"> творческих мероприяти</w:t>
      </w:r>
      <w:r w:rsidR="0005598B" w:rsidRPr="00BF4F6F">
        <w:rPr>
          <w:rFonts w:ascii="Times New Roman" w:hAnsi="Times New Roman"/>
          <w:sz w:val="28"/>
          <w:szCs w:val="28"/>
        </w:rPr>
        <w:t>й</w:t>
      </w:r>
      <w:r w:rsidR="00E20A34" w:rsidRPr="00BF4F6F">
        <w:rPr>
          <w:rFonts w:ascii="Times New Roman" w:hAnsi="Times New Roman"/>
          <w:sz w:val="28"/>
          <w:szCs w:val="28"/>
        </w:rPr>
        <w:t xml:space="preserve"> (</w:t>
      </w:r>
      <w:r w:rsidR="0056180F" w:rsidRPr="00BF4F6F">
        <w:rPr>
          <w:rFonts w:ascii="Times New Roman" w:hAnsi="Times New Roman"/>
          <w:sz w:val="28"/>
          <w:szCs w:val="28"/>
        </w:rPr>
        <w:t>932</w:t>
      </w:r>
      <w:r w:rsidR="00E20A34" w:rsidRPr="00BF4F6F">
        <w:rPr>
          <w:rFonts w:ascii="Times New Roman" w:hAnsi="Times New Roman"/>
          <w:sz w:val="28"/>
          <w:szCs w:val="28"/>
        </w:rPr>
        <w:t xml:space="preserve"> участник</w:t>
      </w:r>
      <w:r w:rsidR="0056180F" w:rsidRPr="00BF4F6F">
        <w:rPr>
          <w:rFonts w:ascii="Times New Roman" w:hAnsi="Times New Roman"/>
          <w:sz w:val="28"/>
          <w:szCs w:val="28"/>
        </w:rPr>
        <w:t>а</w:t>
      </w:r>
      <w:r w:rsidR="00E20A34" w:rsidRPr="00BF4F6F">
        <w:rPr>
          <w:rFonts w:ascii="Times New Roman" w:hAnsi="Times New Roman"/>
          <w:sz w:val="28"/>
          <w:szCs w:val="28"/>
        </w:rPr>
        <w:t xml:space="preserve">). </w:t>
      </w:r>
      <w:r w:rsidR="0056180F" w:rsidRPr="00BF4F6F">
        <w:rPr>
          <w:rFonts w:ascii="Times New Roman" w:hAnsi="Times New Roman"/>
          <w:sz w:val="28"/>
          <w:szCs w:val="28"/>
        </w:rPr>
        <w:t>501</w:t>
      </w:r>
      <w:r w:rsidR="00E20A34" w:rsidRPr="00BF4F6F">
        <w:rPr>
          <w:rFonts w:ascii="Times New Roman" w:hAnsi="Times New Roman"/>
          <w:sz w:val="28"/>
          <w:szCs w:val="28"/>
        </w:rPr>
        <w:t xml:space="preserve"> учащи</w:t>
      </w:r>
      <w:r w:rsidR="0056180F" w:rsidRPr="00BF4F6F">
        <w:rPr>
          <w:rFonts w:ascii="Times New Roman" w:hAnsi="Times New Roman"/>
          <w:sz w:val="28"/>
          <w:szCs w:val="28"/>
        </w:rPr>
        <w:t>хс</w:t>
      </w:r>
      <w:r w:rsidR="00E20A34" w:rsidRPr="00BF4F6F">
        <w:rPr>
          <w:rFonts w:ascii="Times New Roman" w:hAnsi="Times New Roman"/>
          <w:sz w:val="28"/>
          <w:szCs w:val="28"/>
        </w:rPr>
        <w:t>я учреждений дополнительного образования приняли участие в конкурсных мероприятиях разного уровня, где получили звания Лауреатов и Дипломантов (</w:t>
      </w:r>
      <w:r w:rsidR="0056180F" w:rsidRPr="00BF4F6F">
        <w:rPr>
          <w:rFonts w:ascii="Times New Roman" w:hAnsi="Times New Roman"/>
          <w:sz w:val="28"/>
          <w:szCs w:val="28"/>
        </w:rPr>
        <w:t>480</w:t>
      </w:r>
      <w:r w:rsidR="00E20A34" w:rsidRPr="00BF4F6F">
        <w:rPr>
          <w:rFonts w:ascii="Times New Roman" w:hAnsi="Times New Roman"/>
          <w:sz w:val="28"/>
          <w:szCs w:val="28"/>
        </w:rPr>
        <w:t>).</w:t>
      </w:r>
    </w:p>
    <w:p w14:paraId="7005668A" w14:textId="77777777" w:rsidR="0056180F" w:rsidRPr="00BF4F6F" w:rsidRDefault="0056180F" w:rsidP="005618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В областных конкурсах </w:t>
      </w:r>
      <w:r w:rsidRPr="00BF4F6F">
        <w:rPr>
          <w:rFonts w:ascii="Times New Roman" w:hAnsi="Times New Roman"/>
          <w:sz w:val="28"/>
          <w:szCs w:val="28"/>
          <w:shd w:val="clear" w:color="auto" w:fill="FFFFFF"/>
        </w:rPr>
        <w:t>музыкально-художественного творчества </w:t>
      </w:r>
      <w:r w:rsidRPr="00BF4F6F">
        <w:rPr>
          <w:rFonts w:ascii="Times New Roman" w:hAnsi="Times New Roman"/>
          <w:bCs/>
          <w:sz w:val="28"/>
          <w:szCs w:val="28"/>
          <w:shd w:val="clear" w:color="auto" w:fill="FFFFFF"/>
        </w:rPr>
        <w:t>исполнительского</w:t>
      </w:r>
      <w:r w:rsidRPr="00BF4F6F">
        <w:rPr>
          <w:rFonts w:ascii="Times New Roman" w:hAnsi="Times New Roman"/>
          <w:sz w:val="28"/>
          <w:szCs w:val="28"/>
          <w:shd w:val="clear" w:color="auto" w:fill="FFFFFF"/>
        </w:rPr>
        <w:t> мастерства</w:t>
      </w:r>
      <w:r w:rsidRPr="00BF4F6F">
        <w:rPr>
          <w:rFonts w:ascii="Times New Roman" w:hAnsi="Times New Roman"/>
          <w:sz w:val="28"/>
          <w:szCs w:val="28"/>
        </w:rPr>
        <w:t>, организатором которых выступил Комитет по культуре и туризму Ленинградской области, 5 учащихся получили Дипломы Лауреатов</w:t>
      </w:r>
      <w:r w:rsidRPr="00BF4F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I степени. </w:t>
      </w:r>
    </w:p>
    <w:p w14:paraId="1A3BC1BC" w14:textId="77777777" w:rsidR="00D707F6" w:rsidRPr="00BF4F6F" w:rsidRDefault="00E20A34" w:rsidP="00D707F6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hAnsi="Times New Roman"/>
          <w:sz w:val="28"/>
          <w:szCs w:val="28"/>
        </w:rPr>
        <w:t>Стипендиальная поддержка одаренных учащихся ежегодно проводится Комитетом по ку</w:t>
      </w:r>
      <w:r w:rsidR="00091015" w:rsidRPr="00BF4F6F">
        <w:rPr>
          <w:rFonts w:ascii="Times New Roman" w:hAnsi="Times New Roman"/>
          <w:sz w:val="28"/>
          <w:szCs w:val="28"/>
        </w:rPr>
        <w:t xml:space="preserve">льтуре </w:t>
      </w:r>
      <w:r w:rsidR="0056180F" w:rsidRPr="00BF4F6F">
        <w:rPr>
          <w:rFonts w:ascii="Times New Roman" w:hAnsi="Times New Roman"/>
          <w:sz w:val="28"/>
          <w:szCs w:val="28"/>
        </w:rPr>
        <w:t xml:space="preserve">и туризму </w:t>
      </w:r>
      <w:r w:rsidR="00091015" w:rsidRPr="00BF4F6F">
        <w:rPr>
          <w:rFonts w:ascii="Times New Roman" w:hAnsi="Times New Roman"/>
          <w:sz w:val="28"/>
          <w:szCs w:val="28"/>
        </w:rPr>
        <w:t>Ленинградской области. 3</w:t>
      </w:r>
      <w:r w:rsidR="0005598B" w:rsidRPr="00BF4F6F">
        <w:rPr>
          <w:rFonts w:ascii="Times New Roman" w:hAnsi="Times New Roman"/>
          <w:sz w:val="28"/>
          <w:szCs w:val="28"/>
        </w:rPr>
        <w:t xml:space="preserve"> учащихся из Кировского района </w:t>
      </w:r>
      <w:r w:rsidRPr="00BF4F6F">
        <w:rPr>
          <w:rFonts w:ascii="Times New Roman" w:hAnsi="Times New Roman"/>
          <w:sz w:val="28"/>
          <w:szCs w:val="28"/>
        </w:rPr>
        <w:t>удостоены этой стипендии</w:t>
      </w:r>
      <w:r w:rsidR="00D10B6E" w:rsidRPr="00BF4F6F">
        <w:rPr>
          <w:rFonts w:ascii="Times New Roman" w:hAnsi="Times New Roman"/>
          <w:sz w:val="28"/>
          <w:szCs w:val="28"/>
        </w:rPr>
        <w:t>.</w:t>
      </w:r>
      <w:r w:rsidR="00C47253" w:rsidRPr="00BF4F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183F7AE" w14:textId="77777777" w:rsidR="0029152F" w:rsidRPr="00BF4F6F" w:rsidRDefault="0029152F" w:rsidP="002915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За результативное участие в конкурсных мероприятиях </w:t>
      </w:r>
      <w:r w:rsidRPr="00BF4F6F">
        <w:rPr>
          <w:rFonts w:ascii="Times New Roman" w:hAnsi="Times New Roman"/>
          <w:sz w:val="28"/>
          <w:szCs w:val="28"/>
          <w:shd w:val="clear" w:color="auto" w:fill="FFFFFF"/>
        </w:rPr>
        <w:t>инструментальный ансамбль «Элегия»</w:t>
      </w:r>
      <w:r w:rsidRPr="00BF4F6F">
        <w:rPr>
          <w:rFonts w:ascii="Times New Roman" w:hAnsi="Times New Roman"/>
          <w:sz w:val="28"/>
          <w:szCs w:val="28"/>
        </w:rPr>
        <w:t xml:space="preserve"> МБУДО «Кировская ДМШ» удостоен звания «народный самодеятельный коллектив», 2 коллектива удостоены звания «образцовый самодеятельный коллектив»: вокальный ансамбль «Кантабиле» МБУДО «Синявинская ДШИ»; ансамбль скрипачей МБУДО «Отрадненская ДШИ.</w:t>
      </w:r>
    </w:p>
    <w:p w14:paraId="3EC19265" w14:textId="77777777" w:rsidR="0029152F" w:rsidRPr="00BF4F6F" w:rsidRDefault="0029152F" w:rsidP="0029152F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lastRenderedPageBreak/>
        <w:t>Преподаватели Детских школ искусств успешно участвуют в областном конкурсе преподавателей детских школ искусств «Педагогический Олимп»: в 2025 году приняли участие 28</w:t>
      </w:r>
      <w:r w:rsidR="007E4A44" w:rsidRPr="00BF4F6F">
        <w:rPr>
          <w:rFonts w:ascii="Times New Roman" w:hAnsi="Times New Roman"/>
          <w:sz w:val="28"/>
          <w:szCs w:val="28"/>
        </w:rPr>
        <w:t xml:space="preserve"> преподавателей.</w:t>
      </w:r>
    </w:p>
    <w:p w14:paraId="231A11C6" w14:textId="77777777" w:rsidR="007E4A44" w:rsidRPr="00BF4F6F" w:rsidRDefault="0005598B" w:rsidP="007E4A44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В рамках муниципальной программы за отчетный период проведены ремонтные работы:</w:t>
      </w:r>
    </w:p>
    <w:p w14:paraId="3A289925" w14:textId="77777777" w:rsidR="007E4A44" w:rsidRPr="00BF4F6F" w:rsidRDefault="007E4A44" w:rsidP="007E4A44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Кировская ДМШ: ремонт части отмостки, монтаж стоков кровли фасада и монтаж </w:t>
      </w:r>
      <w:proofErr w:type="spellStart"/>
      <w:r w:rsidRPr="00BF4F6F">
        <w:rPr>
          <w:rFonts w:ascii="Times New Roman" w:hAnsi="Times New Roman"/>
          <w:sz w:val="28"/>
          <w:szCs w:val="28"/>
        </w:rPr>
        <w:t>снегозадержателей</w:t>
      </w:r>
      <w:proofErr w:type="spellEnd"/>
      <w:r w:rsidRPr="00BF4F6F">
        <w:rPr>
          <w:rFonts w:ascii="Times New Roman" w:hAnsi="Times New Roman"/>
          <w:sz w:val="28"/>
          <w:szCs w:val="28"/>
        </w:rPr>
        <w:t>, капельника и карнизной доски со стороны ул. Краснофлотская; замена системы пожарной сигнализации (СПС) и системы оповещения и управления эвакуацией людей при пожаре (СОУЭ) на 1 этаже в части здания по стороне ул. Краснофлотская; подключение СКУД к СПС и СОУЭ.</w:t>
      </w:r>
    </w:p>
    <w:p w14:paraId="4287ED78" w14:textId="77777777" w:rsidR="007E4A44" w:rsidRPr="00BF4F6F" w:rsidRDefault="007E4A44" w:rsidP="007E4A44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4F6F">
        <w:rPr>
          <w:rFonts w:ascii="Times New Roman" w:hAnsi="Times New Roman"/>
          <w:sz w:val="28"/>
          <w:szCs w:val="28"/>
        </w:rPr>
        <w:t>Назиевская</w:t>
      </w:r>
      <w:proofErr w:type="spellEnd"/>
      <w:r w:rsidRPr="00BF4F6F">
        <w:rPr>
          <w:rFonts w:ascii="Times New Roman" w:hAnsi="Times New Roman"/>
          <w:sz w:val="28"/>
          <w:szCs w:val="28"/>
        </w:rPr>
        <w:t xml:space="preserve"> ДШИ: косметический ремонт стен.</w:t>
      </w:r>
    </w:p>
    <w:p w14:paraId="73ADE3F1" w14:textId="77777777" w:rsidR="007E4A44" w:rsidRPr="00BF4F6F" w:rsidRDefault="007E4A44" w:rsidP="007E4A44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Отрадненская ДШИ: замена системы пожарной сигнализации (СПС) и системы оповещения и управления эвакуацией людей при пожаре (СОУЭ) в здании музыкального отделения; ремонт административных помещений в здании музыкального отделения, кладовой художественного отделения.</w:t>
      </w:r>
    </w:p>
    <w:p w14:paraId="710E7C19" w14:textId="77777777" w:rsidR="007E4A44" w:rsidRPr="00BF4F6F" w:rsidRDefault="007E4A44" w:rsidP="007E4A44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4F6F">
        <w:rPr>
          <w:rFonts w:ascii="Times New Roman" w:hAnsi="Times New Roman"/>
          <w:sz w:val="28"/>
          <w:szCs w:val="28"/>
        </w:rPr>
        <w:t>Приладожская</w:t>
      </w:r>
      <w:proofErr w:type="spellEnd"/>
      <w:r w:rsidRPr="00BF4F6F">
        <w:rPr>
          <w:rFonts w:ascii="Times New Roman" w:hAnsi="Times New Roman"/>
          <w:sz w:val="28"/>
          <w:szCs w:val="28"/>
        </w:rPr>
        <w:t xml:space="preserve"> ДШИ: косметический ремонт помещений: класс № 1 и санузла.</w:t>
      </w:r>
    </w:p>
    <w:p w14:paraId="53BBCC7B" w14:textId="77777777" w:rsidR="007E4A44" w:rsidRPr="00BF4F6F" w:rsidRDefault="007E4A44" w:rsidP="007E4A44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Синявинская ДШИ: косметический ремонт в санитарной комнате.</w:t>
      </w:r>
    </w:p>
    <w:p w14:paraId="66A07F32" w14:textId="77777777" w:rsidR="007E4A44" w:rsidRPr="00BF4F6F" w:rsidRDefault="007E4A44" w:rsidP="007E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color w:val="000000"/>
          <w:sz w:val="28"/>
          <w:szCs w:val="28"/>
        </w:rPr>
        <w:t>Для ДШИ Кировского района, в</w:t>
      </w:r>
      <w:r w:rsidRPr="00BF4F6F">
        <w:rPr>
          <w:rFonts w:ascii="Times New Roman" w:hAnsi="Times New Roman"/>
          <w:sz w:val="28"/>
          <w:szCs w:val="28"/>
        </w:rPr>
        <w:t xml:space="preserve"> целях </w:t>
      </w:r>
      <w:r w:rsidRPr="00BF4F6F">
        <w:rPr>
          <w:rFonts w:ascii="Times New Roman" w:hAnsi="Times New Roman"/>
          <w:color w:val="000000"/>
          <w:sz w:val="28"/>
          <w:szCs w:val="28"/>
        </w:rPr>
        <w:t xml:space="preserve">государственной поддержки отрасли культуры в муниципальных образованиях Ленинградской области в рамках государственной программы Ленинградской области «Развитие культуры в Ленинградской области» приобретены музыкальные инструменты (виолончель, баян), мебель (корпусная мебель, стеллажи и др.), костюмы для вокального ансамбля, принтер, мольберты. </w:t>
      </w:r>
    </w:p>
    <w:p w14:paraId="363C8C50" w14:textId="02C7099D" w:rsidR="007E4A44" w:rsidRPr="00BF4F6F" w:rsidRDefault="007E4A44" w:rsidP="007E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В рамках федерального проекта «Семейные ценности и инфраструктура культуры» национального проекта «Семья» приобретены музыкальные инструменты (арфа, баян, рояль, пианино, скрипка, электрогитара) оборудование и учебные материалы для МБУДО «Синявинская ДШИ».</w:t>
      </w:r>
    </w:p>
    <w:p w14:paraId="4BDFA929" w14:textId="2A8E3773" w:rsidR="008E6AD3" w:rsidRPr="00BF4F6F" w:rsidRDefault="00C56108" w:rsidP="00D10B6E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4F6F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E6AD3" w:rsidRPr="00BF4F6F">
        <w:rPr>
          <w:rFonts w:ascii="Times New Roman" w:hAnsi="Times New Roman"/>
          <w:i/>
          <w:color w:val="000000" w:themeColor="text1"/>
          <w:sz w:val="28"/>
          <w:szCs w:val="28"/>
        </w:rPr>
        <w:t>В учреждениях культуры клубного типа</w:t>
      </w:r>
      <w:r w:rsidR="00B768AA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функционируют </w:t>
      </w:r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>43</w:t>
      </w:r>
      <w:r w:rsidR="00ED270B" w:rsidRPr="00BF4F6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культурно</w:t>
      </w:r>
      <w:r w:rsidR="003A1D96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>-досуговых формировани</w:t>
      </w:r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с охватом </w:t>
      </w:r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>91</w:t>
      </w:r>
      <w:r w:rsidR="00ED270B" w:rsidRPr="00BF4F6F">
        <w:rPr>
          <w:rFonts w:ascii="Times New Roman" w:hAnsi="Times New Roman"/>
          <w:color w:val="000000" w:themeColor="text1"/>
          <w:sz w:val="28"/>
          <w:szCs w:val="28"/>
        </w:rPr>
        <w:t>54</w:t>
      </w:r>
      <w:r w:rsidR="00403F20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человек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 </w:t>
      </w:r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ED270B" w:rsidRPr="00BF4F6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детских </w:t>
      </w:r>
      <w:r w:rsidR="00ED270B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End"/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D270B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D270B" w:rsidRPr="00BF4F6F">
        <w:rPr>
          <w:rFonts w:ascii="Times New Roman" w:hAnsi="Times New Roman"/>
          <w:color w:val="000000" w:themeColor="text1"/>
          <w:sz w:val="28"/>
          <w:szCs w:val="28"/>
        </w:rPr>
        <w:t>45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участник</w:t>
      </w:r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), </w:t>
      </w:r>
      <w:r w:rsidR="00D471A8" w:rsidRPr="00BF4F6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8731C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7 </w:t>
      </w:r>
      <w:r w:rsidR="00B768AA" w:rsidRPr="00BF4F6F">
        <w:rPr>
          <w:rFonts w:ascii="Times New Roman" w:hAnsi="Times New Roman"/>
          <w:color w:val="000000" w:themeColor="text1"/>
          <w:sz w:val="28"/>
          <w:szCs w:val="28"/>
        </w:rPr>
        <w:t>молодежных (1</w:t>
      </w:r>
      <w:r w:rsidR="00ED270B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208</w:t>
      </w:r>
      <w:r w:rsidR="00B768AA"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участников</w:t>
      </w:r>
      <w:r w:rsidR="008E6AD3" w:rsidRPr="00BF4F6F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5E696A67" w14:textId="77777777" w:rsidR="008E6AD3" w:rsidRPr="00BF4F6F" w:rsidRDefault="008E6AD3" w:rsidP="008E6AD3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F6F">
        <w:rPr>
          <w:rFonts w:ascii="Times New Roman" w:hAnsi="Times New Roman" w:cs="Times New Roman"/>
          <w:color w:val="000000" w:themeColor="text1"/>
          <w:sz w:val="28"/>
          <w:szCs w:val="28"/>
        </w:rPr>
        <w:t>За отчетный период 202</w:t>
      </w:r>
      <w:r w:rsidR="00ED270B" w:rsidRPr="00BF4F6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F4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рамках муниципальной программы «Развитие культуры Кировского района» </w:t>
      </w:r>
      <w:r w:rsidR="0037709C" w:rsidRPr="00BF4F6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BF4F6F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правлением культуры совместно с муниципальными учреждениями было реализовано:</w:t>
      </w:r>
    </w:p>
    <w:p w14:paraId="0D23C976" w14:textId="2CF202FB" w:rsidR="0074356B" w:rsidRPr="00BF4F6F" w:rsidRDefault="00C56108" w:rsidP="0074356B">
      <w:pPr>
        <w:spacing w:after="0" w:line="240" w:lineRule="auto"/>
        <w:ind w:firstLine="709"/>
        <w:jc w:val="both"/>
        <w:rPr>
          <w:rStyle w:val="c1"/>
          <w:rFonts w:ascii="Times New Roman" w:hAnsi="Times New Roman"/>
          <w:bCs/>
          <w:color w:val="000000" w:themeColor="text1"/>
          <w:sz w:val="28"/>
          <w:szCs w:val="28"/>
        </w:rPr>
      </w:pPr>
      <w:r w:rsidRPr="00BF4F6F">
        <w:rPr>
          <w:rFonts w:ascii="Times New Roman" w:hAnsi="Times New Roman"/>
          <w:i/>
          <w:color w:val="000000" w:themeColor="text1"/>
          <w:sz w:val="28"/>
          <w:szCs w:val="28"/>
        </w:rPr>
        <w:t>1</w:t>
      </w:r>
      <w:r w:rsidR="00ED270B" w:rsidRPr="00BF4F6F">
        <w:rPr>
          <w:rFonts w:ascii="Times New Roman" w:hAnsi="Times New Roman"/>
          <w:i/>
          <w:color w:val="000000" w:themeColor="text1"/>
          <w:sz w:val="28"/>
          <w:szCs w:val="28"/>
        </w:rPr>
        <w:t>4</w:t>
      </w:r>
      <w:r w:rsidR="008E6AD3" w:rsidRPr="00BF4F6F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проектов военно-патриотической направленности</w:t>
      </w:r>
      <w:r w:rsidR="008E6AD3" w:rsidRPr="00BF4F6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 торжественные митинги</w:t>
      </w:r>
      <w:r w:rsidR="008E6AD3" w:rsidRPr="00BF4F6F">
        <w:rPr>
          <w:rStyle w:val="c1"/>
          <w:rFonts w:ascii="Times New Roman" w:hAnsi="Times New Roman"/>
          <w:bCs/>
          <w:color w:val="000000" w:themeColor="text1"/>
          <w:sz w:val="28"/>
          <w:szCs w:val="28"/>
        </w:rPr>
        <w:t xml:space="preserve">, акции памяти, торжественные церемониалы: </w:t>
      </w:r>
    </w:p>
    <w:p w14:paraId="30F477C1" w14:textId="77777777" w:rsidR="00ED270B" w:rsidRPr="00BF4F6F" w:rsidRDefault="00ED270B" w:rsidP="00ED270B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bCs/>
          <w:sz w:val="28"/>
          <w:szCs w:val="28"/>
        </w:rPr>
        <w:t>торжественная церемония возложения цветов к Рубежному камню,</w:t>
      </w:r>
      <w:r w:rsidRPr="00BF4F6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F4F6F">
        <w:rPr>
          <w:rFonts w:ascii="Times New Roman" w:hAnsi="Times New Roman"/>
          <w:bCs/>
          <w:sz w:val="28"/>
          <w:szCs w:val="28"/>
        </w:rPr>
        <w:t>посвященная полному освобождению Ленинграда от фашистской блокады;</w:t>
      </w:r>
    </w:p>
    <w:p w14:paraId="2DA2F052" w14:textId="5B69269B" w:rsidR="00ED270B" w:rsidRPr="00BF4F6F" w:rsidRDefault="00ED270B" w:rsidP="00ED270B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 xml:space="preserve">культурно-патриотическое мероприятие, посвященное 81-ой годовщине полного освобождения Ленинграда от фашистской блокады, для делегации Санкт-Петербургского горного университета императрицы Екатерины </w:t>
      </w:r>
      <w:r w:rsidRPr="00BF4F6F">
        <w:rPr>
          <w:rFonts w:ascii="Times New Roman" w:hAnsi="Times New Roman"/>
          <w:sz w:val="28"/>
          <w:szCs w:val="28"/>
          <w:lang w:val="en-US"/>
        </w:rPr>
        <w:t>II</w:t>
      </w:r>
      <w:r w:rsidRPr="00BF4F6F">
        <w:rPr>
          <w:rFonts w:ascii="Times New Roman" w:hAnsi="Times New Roman"/>
          <w:sz w:val="28"/>
          <w:szCs w:val="28"/>
        </w:rPr>
        <w:t>;</w:t>
      </w:r>
    </w:p>
    <w:p w14:paraId="5EEA3F05" w14:textId="77777777" w:rsidR="00ED270B" w:rsidRPr="00BF4F6F" w:rsidRDefault="00ED270B" w:rsidP="00ED270B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>митинг в рамках проведения 3-го пробега «Прорыв», посвященного 82-ой годовщине прорыва блокады Ленинграда;</w:t>
      </w:r>
    </w:p>
    <w:p w14:paraId="5B809CB9" w14:textId="77777777" w:rsidR="00ED270B" w:rsidRPr="00BF4F6F" w:rsidRDefault="00ED270B" w:rsidP="00ED270B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>день памяти о Россиянах, исполнявших свой долг за пределами Отечества;</w:t>
      </w:r>
    </w:p>
    <w:p w14:paraId="70095359" w14:textId="77777777" w:rsidR="00ED270B" w:rsidRPr="00BF4F6F" w:rsidRDefault="00ED270B" w:rsidP="00ED270B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lastRenderedPageBreak/>
        <w:t>церемония возложения цветов на мемориальном комплексе Невский пятачок, в рамках Дня памяти героических защитников Невского пятачка;</w:t>
      </w:r>
    </w:p>
    <w:p w14:paraId="30CF7DFC" w14:textId="77777777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bCs/>
          <w:sz w:val="28"/>
          <w:szCs w:val="28"/>
        </w:rPr>
        <w:t xml:space="preserve">акция в поддержку Армии России </w:t>
      </w:r>
      <w:r w:rsidRPr="00BF4F6F">
        <w:rPr>
          <w:rFonts w:ascii="Times New Roman" w:hAnsi="Times New Roman"/>
          <w:sz w:val="28"/>
          <w:szCs w:val="28"/>
          <w:shd w:val="clear" w:color="auto" w:fill="FFFFFF"/>
        </w:rPr>
        <w:t xml:space="preserve">и Президента РФ, приуроченная к началу специальной военной операции, </w:t>
      </w:r>
      <w:r w:rsidRPr="00BF4F6F">
        <w:rPr>
          <w:rFonts w:ascii="Times New Roman" w:hAnsi="Times New Roman"/>
          <w:sz w:val="28"/>
          <w:szCs w:val="28"/>
        </w:rPr>
        <w:t>для делегации Санкт</w:t>
      </w:r>
      <w:r w:rsidR="00221A70" w:rsidRPr="00BF4F6F">
        <w:rPr>
          <w:rFonts w:ascii="Times New Roman" w:hAnsi="Times New Roman"/>
          <w:sz w:val="28"/>
          <w:szCs w:val="28"/>
        </w:rPr>
        <w:t>-</w:t>
      </w:r>
      <w:r w:rsidRPr="00BF4F6F">
        <w:rPr>
          <w:rFonts w:ascii="Times New Roman" w:hAnsi="Times New Roman"/>
          <w:sz w:val="28"/>
          <w:szCs w:val="28"/>
        </w:rPr>
        <w:t xml:space="preserve"> Петербургского горного университета императрицы Екатерины </w:t>
      </w:r>
      <w:r w:rsidRPr="00BF4F6F">
        <w:rPr>
          <w:rFonts w:ascii="Times New Roman" w:hAnsi="Times New Roman"/>
          <w:sz w:val="28"/>
          <w:szCs w:val="28"/>
          <w:lang w:val="en-US"/>
        </w:rPr>
        <w:t>II</w:t>
      </w:r>
      <w:r w:rsidRPr="00BF4F6F">
        <w:rPr>
          <w:rFonts w:ascii="Times New Roman" w:hAnsi="Times New Roman"/>
          <w:sz w:val="28"/>
          <w:szCs w:val="28"/>
        </w:rPr>
        <w:t>;</w:t>
      </w:r>
    </w:p>
    <w:p w14:paraId="232101BE" w14:textId="77777777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>районное торжественное мероприятие, посвященное Дню Защитника Отечества;</w:t>
      </w:r>
    </w:p>
    <w:p w14:paraId="444C9DA8" w14:textId="6BFAF6D3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>вручение медалей «80-лет Победы в Великой Отечественной войне 1941 – 1945гг.»;</w:t>
      </w:r>
    </w:p>
    <w:p w14:paraId="4A490262" w14:textId="77777777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>митинг в рамках традиционного автопробега «Никто не забыт – ничто не забыто»;</w:t>
      </w:r>
    </w:p>
    <w:p w14:paraId="6DED46F6" w14:textId="77777777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 xml:space="preserve"> «Вахта памяти» на Сивинский высотах</w:t>
      </w:r>
      <w:r w:rsidR="00221A70" w:rsidRPr="00BF4F6F">
        <w:rPr>
          <w:rFonts w:ascii="Times New Roman" w:hAnsi="Times New Roman"/>
          <w:sz w:val="28"/>
          <w:szCs w:val="28"/>
        </w:rPr>
        <w:t>;</w:t>
      </w:r>
    </w:p>
    <w:p w14:paraId="42C831A5" w14:textId="77777777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>торжественный церемониал на Синявинских высотах;</w:t>
      </w:r>
    </w:p>
    <w:p w14:paraId="15255E89" w14:textId="77777777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BF4F6F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BF4F6F">
        <w:rPr>
          <w:rFonts w:ascii="Times New Roman" w:hAnsi="Times New Roman"/>
          <w:sz w:val="28"/>
          <w:szCs w:val="28"/>
        </w:rPr>
        <w:t xml:space="preserve"> встреча ветеранов Кировского района «Дорога жизни»;</w:t>
      </w:r>
    </w:p>
    <w:p w14:paraId="55A86E35" w14:textId="77777777" w:rsidR="00221A70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>митинг в рамках легкоатлетического пробега «Невский пятачок», посвященного 80-летию Победы в Великой Отечественной войне;</w:t>
      </w:r>
    </w:p>
    <w:p w14:paraId="3998C930" w14:textId="77777777" w:rsidR="00ED270B" w:rsidRPr="00BF4F6F" w:rsidRDefault="00ED270B" w:rsidP="00221A70">
      <w:pPr>
        <w:pStyle w:val="a6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BF4F6F">
        <w:rPr>
          <w:rFonts w:ascii="Times New Roman" w:hAnsi="Times New Roman"/>
          <w:sz w:val="28"/>
          <w:szCs w:val="28"/>
        </w:rPr>
        <w:t xml:space="preserve"> концерты в госпитале для участников СВО.</w:t>
      </w:r>
    </w:p>
    <w:p w14:paraId="356AF96D" w14:textId="77777777" w:rsidR="0074356B" w:rsidRPr="00BF4F6F" w:rsidRDefault="00611193" w:rsidP="0074356B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BF4F6F">
        <w:rPr>
          <w:rFonts w:ascii="Times New Roman" w:hAnsi="Times New Roman"/>
          <w:i/>
          <w:sz w:val="28"/>
          <w:szCs w:val="28"/>
        </w:rPr>
        <w:tab/>
      </w:r>
      <w:r w:rsidR="00C56108" w:rsidRPr="00BF4F6F">
        <w:rPr>
          <w:rFonts w:ascii="Times New Roman" w:hAnsi="Times New Roman"/>
          <w:i/>
          <w:sz w:val="28"/>
          <w:szCs w:val="28"/>
        </w:rPr>
        <w:t>1</w:t>
      </w:r>
      <w:r w:rsidR="00221A70" w:rsidRPr="00BF4F6F">
        <w:rPr>
          <w:rFonts w:ascii="Times New Roman" w:hAnsi="Times New Roman"/>
          <w:i/>
          <w:sz w:val="28"/>
          <w:szCs w:val="28"/>
        </w:rPr>
        <w:t>6</w:t>
      </w:r>
      <w:r w:rsidR="008E6AD3" w:rsidRPr="00BF4F6F">
        <w:rPr>
          <w:rFonts w:ascii="Times New Roman" w:hAnsi="Times New Roman"/>
          <w:i/>
          <w:sz w:val="28"/>
          <w:szCs w:val="28"/>
        </w:rPr>
        <w:t xml:space="preserve"> мероприяти</w:t>
      </w:r>
      <w:r w:rsidR="00C56108" w:rsidRPr="00BF4F6F">
        <w:rPr>
          <w:rFonts w:ascii="Times New Roman" w:hAnsi="Times New Roman"/>
          <w:i/>
          <w:sz w:val="28"/>
          <w:szCs w:val="28"/>
        </w:rPr>
        <w:t>й</w:t>
      </w:r>
      <w:r w:rsidR="008E6AD3" w:rsidRPr="00BF4F6F">
        <w:rPr>
          <w:rFonts w:ascii="Times New Roman" w:hAnsi="Times New Roman"/>
          <w:sz w:val="28"/>
          <w:szCs w:val="28"/>
        </w:rPr>
        <w:t xml:space="preserve"> </w:t>
      </w:r>
      <w:r w:rsidRPr="00BF4F6F">
        <w:rPr>
          <w:rFonts w:ascii="Times New Roman" w:hAnsi="Times New Roman"/>
          <w:i/>
          <w:sz w:val="28"/>
          <w:szCs w:val="28"/>
        </w:rPr>
        <w:t>по</w:t>
      </w:r>
      <w:r w:rsidRPr="00BF4F6F">
        <w:rPr>
          <w:rFonts w:ascii="Times New Roman" w:hAnsi="Times New Roman"/>
          <w:bCs/>
          <w:i/>
          <w:iCs/>
          <w:sz w:val="28"/>
          <w:szCs w:val="28"/>
        </w:rPr>
        <w:t xml:space="preserve"> поддержке и развитию самодеятельного народного творчества и исполнительского искусства:</w:t>
      </w:r>
    </w:p>
    <w:p w14:paraId="63EF8CE8" w14:textId="77777777" w:rsidR="00221A70" w:rsidRPr="00BF4F6F" w:rsidRDefault="00221A70" w:rsidP="00221A70">
      <w:pPr>
        <w:pStyle w:val="af8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гитаристов среди обучающихся ДМШ и ДШИ Кировского района;</w:t>
      </w:r>
    </w:p>
    <w:p w14:paraId="77FD96F7" w14:textId="77777777" w:rsidR="00221A70" w:rsidRPr="00BF4F6F" w:rsidRDefault="00221A70" w:rsidP="00221A70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исполнителей на струнных народных инструментах «Балалаечка поет, приговаривает»;</w:t>
      </w:r>
    </w:p>
    <w:p w14:paraId="56957724" w14:textId="77777777" w:rsidR="00221A70" w:rsidRPr="00BF4F6F" w:rsidRDefault="00221A70" w:rsidP="00221A70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исполнителей на народных инструментах(баян-аккордеон) ДМШ и ДШИ Кировского района «Озорные гармоники»;</w:t>
      </w:r>
    </w:p>
    <w:p w14:paraId="3F089232" w14:textId="77777777" w:rsidR="00221A70" w:rsidRPr="00BF4F6F" w:rsidRDefault="00221A70" w:rsidP="00221A70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для обучающихся оркестровых отделений для обучающихся ДМШ и ДШИ Кировского района «Камертон»;</w:t>
      </w:r>
    </w:p>
    <w:p w14:paraId="46DD5424" w14:textId="77777777" w:rsidR="00221A70" w:rsidRPr="00BF4F6F" w:rsidRDefault="00221A70" w:rsidP="00221A70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«Юный пианист» для обучающихся ДМШ и ДШИ Кировского района;</w:t>
      </w:r>
    </w:p>
    <w:p w14:paraId="33F1C9F6" w14:textId="77777777" w:rsidR="00221A70" w:rsidRPr="00BF4F6F" w:rsidRDefault="00221A70" w:rsidP="00221A70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</w:t>
      </w:r>
      <w:r w:rsidRPr="00BF4F6F">
        <w:rPr>
          <w:rFonts w:ascii="Times New Roman" w:hAnsi="Times New Roman"/>
          <w:sz w:val="28"/>
          <w:szCs w:val="28"/>
        </w:rPr>
        <w:tab/>
        <w:t xml:space="preserve"> конкурс вокальных ансамблей «Звонкий соловушка» для обучающихся ДМШ и ДШИ Кировского района;</w:t>
      </w:r>
    </w:p>
    <w:p w14:paraId="5DDDB6E3" w14:textId="77777777" w:rsidR="00221A70" w:rsidRPr="00BF4F6F" w:rsidRDefault="00221A70" w:rsidP="00221A70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открытый конкурс учащихся класса струнных смычковых инструментов;</w:t>
      </w:r>
    </w:p>
    <w:p w14:paraId="1DBDF81C" w14:textId="77777777" w:rsidR="00221A70" w:rsidRPr="00BF4F6F" w:rsidRDefault="00221A70" w:rsidP="00221A70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– выставка декоративно – прикладного творчества детей «Придумывай, пробуй, твори»;</w:t>
      </w:r>
    </w:p>
    <w:p w14:paraId="1BE41541" w14:textId="77777777" w:rsidR="00221A70" w:rsidRPr="00BF4F6F" w:rsidRDefault="00221A70" w:rsidP="00221A70">
      <w:pPr>
        <w:pStyle w:val="af8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«Музыкальный эрудит» среди обучающихся 3-х классов ДМШ и ДШИ Кировского района;</w:t>
      </w:r>
    </w:p>
    <w:p w14:paraId="1810123E" w14:textId="77777777" w:rsidR="00221A70" w:rsidRPr="00BF4F6F" w:rsidRDefault="00221A70" w:rsidP="00221A70">
      <w:pPr>
        <w:pStyle w:val="af8"/>
        <w:numPr>
          <w:ilvl w:val="0"/>
          <w:numId w:val="3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выставка работ учащихся и преподавателей </w:t>
      </w:r>
      <w:r w:rsidRPr="00BF4F6F">
        <w:rPr>
          <w:rFonts w:ascii="Times New Roman" w:hAnsi="Times New Roman"/>
          <w:sz w:val="28"/>
          <w:szCs w:val="28"/>
        </w:rPr>
        <w:t xml:space="preserve">МБУДО «Шлиссельбургская </w:t>
      </w:r>
      <w:proofErr w:type="gramStart"/>
      <w:r w:rsidRPr="00BF4F6F">
        <w:rPr>
          <w:rFonts w:ascii="Times New Roman" w:hAnsi="Times New Roman"/>
          <w:sz w:val="28"/>
          <w:szCs w:val="28"/>
        </w:rPr>
        <w:t>ДХШ»</w:t>
      </w:r>
      <w:r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 «</w:t>
      </w:r>
      <w:proofErr w:type="gramEnd"/>
      <w:r w:rsidRPr="00BF4F6F">
        <w:rPr>
          <w:rFonts w:ascii="Times New Roman" w:hAnsi="Times New Roman"/>
          <w:color w:val="000000" w:themeColor="text1"/>
          <w:sz w:val="28"/>
          <w:szCs w:val="28"/>
        </w:rPr>
        <w:t>Камень ножницы бумага…»;</w:t>
      </w:r>
    </w:p>
    <w:p w14:paraId="3B988DC5" w14:textId="77777777" w:rsidR="00221A70" w:rsidRPr="00BF4F6F" w:rsidRDefault="00221A70" w:rsidP="00221A70">
      <w:pPr>
        <w:pStyle w:val="a6"/>
        <w:numPr>
          <w:ilvl w:val="0"/>
          <w:numId w:val="3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>районный конкурс хоровых коллективов, вокальных ансамблей и солистов «Невские голоса»</w:t>
      </w:r>
      <w:r w:rsidRPr="00BF4F6F">
        <w:rPr>
          <w:rFonts w:ascii="Times New Roman" w:hAnsi="Times New Roman"/>
          <w:bCs/>
          <w:kern w:val="36"/>
          <w:sz w:val="28"/>
          <w:szCs w:val="28"/>
        </w:rPr>
        <w:t>;</w:t>
      </w:r>
    </w:p>
    <w:p w14:paraId="66838FB6" w14:textId="77777777" w:rsidR="00221A70" w:rsidRPr="00BF4F6F" w:rsidRDefault="00221A70" w:rsidP="00221A70">
      <w:pPr>
        <w:pStyle w:val="a6"/>
        <w:numPr>
          <w:ilvl w:val="0"/>
          <w:numId w:val="3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BF4F6F">
        <w:rPr>
          <w:rFonts w:ascii="Times New Roman" w:hAnsi="Times New Roman"/>
          <w:bCs/>
          <w:kern w:val="36"/>
          <w:sz w:val="28"/>
          <w:szCs w:val="28"/>
        </w:rPr>
        <w:t>районный конкурс театральных коллективов «Огни рампы»;</w:t>
      </w:r>
    </w:p>
    <w:p w14:paraId="602D2E74" w14:textId="77777777" w:rsidR="00221A70" w:rsidRPr="00BF4F6F" w:rsidRDefault="00221A70" w:rsidP="00221A70">
      <w:pPr>
        <w:pStyle w:val="af8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торжественное мероприятие, посвященное юбилею </w:t>
      </w:r>
      <w:proofErr w:type="spellStart"/>
      <w:r w:rsidRPr="00BF4F6F">
        <w:rPr>
          <w:rFonts w:ascii="Times New Roman" w:hAnsi="Times New Roman"/>
          <w:color w:val="000000" w:themeColor="text1"/>
          <w:sz w:val="28"/>
          <w:szCs w:val="28"/>
        </w:rPr>
        <w:t>Назиевской</w:t>
      </w:r>
      <w:proofErr w:type="spellEnd"/>
      <w:r w:rsidRPr="00BF4F6F">
        <w:rPr>
          <w:rFonts w:ascii="Times New Roman" w:hAnsi="Times New Roman"/>
          <w:color w:val="000000" w:themeColor="text1"/>
          <w:sz w:val="28"/>
          <w:szCs w:val="28"/>
        </w:rPr>
        <w:t xml:space="preserve"> ДШИ;</w:t>
      </w:r>
      <w:r w:rsidRPr="00BF4F6F">
        <w:rPr>
          <w:rFonts w:ascii="Times New Roman" w:hAnsi="Times New Roman"/>
          <w:sz w:val="28"/>
          <w:szCs w:val="28"/>
        </w:rPr>
        <w:t xml:space="preserve"> </w:t>
      </w:r>
    </w:p>
    <w:p w14:paraId="405C0337" w14:textId="77777777" w:rsidR="00221A70" w:rsidRPr="00BF4F6F" w:rsidRDefault="00221A70" w:rsidP="00221A70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F6F">
        <w:rPr>
          <w:rFonts w:ascii="Times New Roman" w:hAnsi="Times New Roman"/>
          <w:sz w:val="28"/>
          <w:szCs w:val="28"/>
        </w:rPr>
        <w:t xml:space="preserve">игровые мероприятия на празднике «День детства» в г. Кировске; </w:t>
      </w:r>
    </w:p>
    <w:p w14:paraId="24F41E1D" w14:textId="77777777" w:rsidR="00221A70" w:rsidRPr="00BF4F6F" w:rsidRDefault="00221A70" w:rsidP="00221A70">
      <w:pPr>
        <w:pStyle w:val="af8"/>
        <w:numPr>
          <w:ilvl w:val="0"/>
          <w:numId w:val="3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4F6F">
        <w:rPr>
          <w:rFonts w:ascii="Times New Roman" w:hAnsi="Times New Roman"/>
          <w:color w:val="000000" w:themeColor="text1"/>
          <w:sz w:val="28"/>
          <w:szCs w:val="28"/>
        </w:rPr>
        <w:t>отчетные концерты/выставки в ДШИ;</w:t>
      </w:r>
    </w:p>
    <w:p w14:paraId="4433FCCD" w14:textId="77777777" w:rsidR="00221A70" w:rsidRPr="00BF4F6F" w:rsidRDefault="00221A70" w:rsidP="00221A70">
      <w:pPr>
        <w:pStyle w:val="a6"/>
        <w:numPr>
          <w:ilvl w:val="0"/>
          <w:numId w:val="3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BF4F6F">
        <w:rPr>
          <w:rFonts w:ascii="Times New Roman" w:hAnsi="Times New Roman"/>
          <w:bCs/>
          <w:kern w:val="36"/>
          <w:sz w:val="28"/>
          <w:szCs w:val="28"/>
        </w:rPr>
        <w:lastRenderedPageBreak/>
        <w:t xml:space="preserve">торжественное открытие </w:t>
      </w:r>
      <w:r w:rsidRPr="00BF4F6F">
        <w:rPr>
          <w:rFonts w:ascii="Times New Roman" w:hAnsi="Times New Roman"/>
          <w:sz w:val="28"/>
          <w:szCs w:val="28"/>
          <w:shd w:val="clear" w:color="auto" w:fill="FFFFFF"/>
        </w:rPr>
        <w:t xml:space="preserve">выставки работ ДХШ имени </w:t>
      </w:r>
      <w:proofErr w:type="spellStart"/>
      <w:r w:rsidRPr="00BF4F6F">
        <w:rPr>
          <w:rFonts w:ascii="Times New Roman" w:hAnsi="Times New Roman"/>
          <w:sz w:val="28"/>
          <w:szCs w:val="28"/>
          <w:shd w:val="clear" w:color="auto" w:fill="FFFFFF"/>
        </w:rPr>
        <w:t>А.А.Большакова</w:t>
      </w:r>
      <w:proofErr w:type="spellEnd"/>
      <w:r w:rsidRPr="00BF4F6F">
        <w:rPr>
          <w:rFonts w:ascii="Times New Roman" w:hAnsi="Times New Roman"/>
          <w:sz w:val="28"/>
          <w:szCs w:val="28"/>
          <w:shd w:val="clear" w:color="auto" w:fill="FFFFFF"/>
        </w:rPr>
        <w:t xml:space="preserve"> из города Великие Луки Псковской области в «Домике на пристани» Шлиссельбургской ДХШ.</w:t>
      </w:r>
    </w:p>
    <w:p w14:paraId="19761C24" w14:textId="77777777" w:rsidR="00AD1CA3" w:rsidRPr="00BF4F6F" w:rsidRDefault="00221A70" w:rsidP="00AD1CA3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4F6F">
        <w:rPr>
          <w:rStyle w:val="c1"/>
          <w:rFonts w:ascii="Times New Roman" w:hAnsi="Times New Roman"/>
          <w:i/>
          <w:sz w:val="28"/>
          <w:szCs w:val="28"/>
        </w:rPr>
        <w:t>5</w:t>
      </w:r>
      <w:r w:rsidR="00AD1CA3" w:rsidRPr="00BF4F6F">
        <w:rPr>
          <w:rStyle w:val="c1"/>
          <w:rFonts w:ascii="Times New Roman" w:hAnsi="Times New Roman"/>
          <w:i/>
          <w:sz w:val="28"/>
          <w:szCs w:val="28"/>
        </w:rPr>
        <w:t xml:space="preserve"> проектов по </w:t>
      </w:r>
      <w:r w:rsidR="00AD1CA3" w:rsidRPr="00BF4F6F">
        <w:rPr>
          <w:rFonts w:ascii="Times New Roman" w:hAnsi="Times New Roman"/>
          <w:bCs/>
          <w:i/>
          <w:iCs/>
          <w:sz w:val="28"/>
          <w:szCs w:val="28"/>
        </w:rPr>
        <w:t>организации районных мероприятий и реализации районных проектов</w:t>
      </w:r>
      <w:r w:rsidR="00AD1CA3" w:rsidRPr="00BF4F6F">
        <w:rPr>
          <w:rFonts w:ascii="Times New Roman" w:hAnsi="Times New Roman"/>
          <w:sz w:val="28"/>
          <w:szCs w:val="28"/>
        </w:rPr>
        <w:t xml:space="preserve">: </w:t>
      </w:r>
    </w:p>
    <w:p w14:paraId="6322587C" w14:textId="77777777" w:rsidR="00221A70" w:rsidRPr="00BF4F6F" w:rsidRDefault="00221A70" w:rsidP="00221A70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BF4F6F">
        <w:rPr>
          <w:rFonts w:ascii="Times New Roman" w:hAnsi="Times New Roman"/>
          <w:bCs/>
          <w:iCs/>
          <w:sz w:val="28"/>
          <w:szCs w:val="28"/>
        </w:rPr>
        <w:t>районный этап Всероссийской лыжной гонки «Лыжня России»;</w:t>
      </w:r>
    </w:p>
    <w:p w14:paraId="37A96ADC" w14:textId="77777777" w:rsidR="00221A70" w:rsidRPr="00BF4F6F" w:rsidRDefault="00221A70" w:rsidP="00221A70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BF4F6F">
        <w:rPr>
          <w:rFonts w:ascii="Times New Roman" w:hAnsi="Times New Roman"/>
          <w:bCs/>
          <w:iCs/>
          <w:sz w:val="28"/>
          <w:szCs w:val="28"/>
        </w:rPr>
        <w:t>торжественное мероприятие, посвященное Дню Защитника Отечества;</w:t>
      </w:r>
    </w:p>
    <w:p w14:paraId="79753D47" w14:textId="77777777" w:rsidR="00221A70" w:rsidRPr="00BF4F6F" w:rsidRDefault="00221A70" w:rsidP="00221A70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BF4F6F">
        <w:rPr>
          <w:rFonts w:ascii="Times New Roman" w:hAnsi="Times New Roman"/>
          <w:bCs/>
          <w:iCs/>
          <w:sz w:val="28"/>
          <w:szCs w:val="28"/>
        </w:rPr>
        <w:t>торжественное мероприятие, посвященное Международному женскому дню 8 марта;</w:t>
      </w:r>
    </w:p>
    <w:p w14:paraId="21BCD850" w14:textId="77777777" w:rsidR="00221A70" w:rsidRPr="00BF4F6F" w:rsidRDefault="00221A70" w:rsidP="00221A70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BF4F6F">
        <w:rPr>
          <w:rFonts w:ascii="Times New Roman" w:hAnsi="Times New Roman"/>
          <w:bCs/>
          <w:iCs/>
          <w:sz w:val="28"/>
          <w:szCs w:val="28"/>
        </w:rPr>
        <w:t>мероприятие, посвященное Дню работника культуры;</w:t>
      </w:r>
    </w:p>
    <w:p w14:paraId="64C330EE" w14:textId="77777777" w:rsidR="00221A70" w:rsidRPr="00BF4F6F" w:rsidRDefault="00221A70" w:rsidP="00221A70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BF4F6F">
        <w:rPr>
          <w:rFonts w:ascii="Times New Roman" w:hAnsi="Times New Roman"/>
          <w:bCs/>
          <w:iCs/>
          <w:sz w:val="28"/>
          <w:szCs w:val="28"/>
        </w:rPr>
        <w:t>торжественное мероприятие, посвященное 48-ой годовщине образования Кировского района.</w:t>
      </w:r>
    </w:p>
    <w:p w14:paraId="2F38F952" w14:textId="77777777" w:rsidR="0074356B" w:rsidRPr="00BF4F6F" w:rsidRDefault="0074356B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C196FB" w14:textId="77777777" w:rsidR="00B7789A" w:rsidRPr="00BF4F6F" w:rsidRDefault="009D3966" w:rsidP="00B7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6F">
        <w:rPr>
          <w:rFonts w:ascii="Times New Roman" w:eastAsia="Calibri" w:hAnsi="Times New Roman" w:cs="Times New Roman"/>
          <w:b/>
          <w:sz w:val="28"/>
          <w:szCs w:val="28"/>
        </w:rPr>
        <w:t>Предоставление муниципальных услуг.</w:t>
      </w:r>
      <w:r w:rsidR="00C8773E" w:rsidRPr="00BF4F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7789A" w:rsidRPr="00BF4F6F">
        <w:rPr>
          <w:rFonts w:ascii="Times New Roman" w:hAnsi="Times New Roman" w:cs="Times New Roman"/>
          <w:sz w:val="28"/>
          <w:szCs w:val="28"/>
        </w:rPr>
        <w:t>Всего, структурным</w:t>
      </w:r>
      <w:r w:rsidR="009A7EF2" w:rsidRPr="00BF4F6F">
        <w:rPr>
          <w:rFonts w:ascii="Times New Roman" w:hAnsi="Times New Roman" w:cs="Times New Roman"/>
          <w:sz w:val="28"/>
          <w:szCs w:val="28"/>
        </w:rPr>
        <w:t>и</w:t>
      </w:r>
      <w:r w:rsidR="00B7789A" w:rsidRPr="00BF4F6F">
        <w:rPr>
          <w:rFonts w:ascii="Times New Roman" w:hAnsi="Times New Roman" w:cs="Times New Roman"/>
          <w:sz w:val="28"/>
          <w:szCs w:val="28"/>
        </w:rPr>
        <w:t xml:space="preserve"> подразделениями, отраслевыми органами и муниципальными учреждениями предоставляется </w:t>
      </w:r>
      <w:r w:rsidR="00A86924" w:rsidRPr="00BF4F6F">
        <w:rPr>
          <w:rFonts w:ascii="Times New Roman" w:hAnsi="Times New Roman" w:cs="Times New Roman"/>
          <w:sz w:val="28"/>
          <w:szCs w:val="28"/>
        </w:rPr>
        <w:t>1</w:t>
      </w:r>
      <w:r w:rsidR="00F71294" w:rsidRPr="00BF4F6F">
        <w:rPr>
          <w:rFonts w:ascii="Times New Roman" w:hAnsi="Times New Roman" w:cs="Times New Roman"/>
          <w:sz w:val="28"/>
          <w:szCs w:val="28"/>
        </w:rPr>
        <w:t>17</w:t>
      </w:r>
      <w:r w:rsidR="00B7789A" w:rsidRPr="00BF4F6F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 w:rsidR="00F71294" w:rsidRPr="00BF4F6F">
        <w:rPr>
          <w:rFonts w:ascii="Times New Roman" w:hAnsi="Times New Roman" w:cs="Times New Roman"/>
          <w:sz w:val="28"/>
          <w:szCs w:val="28"/>
        </w:rPr>
        <w:t>.</w:t>
      </w:r>
    </w:p>
    <w:p w14:paraId="18C9ED02" w14:textId="15DBF9C9" w:rsidR="00B7789A" w:rsidRPr="00BF4F6F" w:rsidRDefault="00B7789A" w:rsidP="00B7789A">
      <w:pPr>
        <w:pStyle w:val="ad"/>
        <w:spacing w:after="0" w:line="240" w:lineRule="auto"/>
        <w:ind w:firstLine="708"/>
        <w:jc w:val="both"/>
        <w:rPr>
          <w:sz w:val="28"/>
          <w:szCs w:val="28"/>
        </w:rPr>
      </w:pPr>
      <w:r w:rsidRPr="00BF4F6F">
        <w:rPr>
          <w:sz w:val="28"/>
          <w:szCs w:val="28"/>
        </w:rPr>
        <w:t xml:space="preserve">В электронный вид переведены </w:t>
      </w:r>
      <w:r w:rsidR="00330494" w:rsidRPr="00BF4F6F">
        <w:rPr>
          <w:sz w:val="28"/>
          <w:szCs w:val="28"/>
        </w:rPr>
        <w:t>все</w:t>
      </w:r>
      <w:r w:rsidRPr="00BF4F6F">
        <w:rPr>
          <w:sz w:val="28"/>
          <w:szCs w:val="28"/>
        </w:rPr>
        <w:t xml:space="preserve"> муниципальны</w:t>
      </w:r>
      <w:r w:rsidR="00DC332F" w:rsidRPr="00BF4F6F">
        <w:rPr>
          <w:sz w:val="28"/>
          <w:szCs w:val="28"/>
        </w:rPr>
        <w:t>е</w:t>
      </w:r>
      <w:r w:rsidRPr="00BF4F6F">
        <w:rPr>
          <w:sz w:val="28"/>
          <w:szCs w:val="28"/>
        </w:rPr>
        <w:t xml:space="preserve"> услуг</w:t>
      </w:r>
      <w:r w:rsidR="00DC332F" w:rsidRPr="00BF4F6F">
        <w:rPr>
          <w:sz w:val="28"/>
          <w:szCs w:val="28"/>
        </w:rPr>
        <w:t>и</w:t>
      </w:r>
      <w:r w:rsidRPr="00BF4F6F">
        <w:rPr>
          <w:sz w:val="28"/>
          <w:szCs w:val="28"/>
        </w:rPr>
        <w:t xml:space="preserve">, в результате чего заявитель без посещения органов местного самоуправления или учреждений может получить услугу, пользуясь любым доступным ему компьютерным устройством. </w:t>
      </w:r>
    </w:p>
    <w:p w14:paraId="159626B1" w14:textId="77777777" w:rsidR="00847287" w:rsidRPr="00BF4F6F" w:rsidRDefault="00B7789A" w:rsidP="00886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филиале ГБУ ЛО «МФЦ» «Кировский» предоставляется</w:t>
      </w:r>
      <w:r w:rsidRPr="00BF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4FAF" w:rsidRPr="00BF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610</w:t>
      </w:r>
      <w:r w:rsidRPr="00BF4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услуг по принципу «Одного окна</w:t>
      </w:r>
      <w:r w:rsidR="00E415D4"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F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всех городских и сельских поселениях Кировского района заключены Соглашения о взаимодействии с ГБУ ЛО «МФЦ» на предоставление услуг. </w:t>
      </w:r>
    </w:p>
    <w:p w14:paraId="3C571A49" w14:textId="77777777" w:rsidR="00FC124C" w:rsidRPr="00ED5FB7" w:rsidRDefault="00FC124C" w:rsidP="00FC124C">
      <w:pPr>
        <w:spacing w:after="0" w:line="240" w:lineRule="auto"/>
        <w:jc w:val="both"/>
        <w:rPr>
          <w:rStyle w:val="layout"/>
          <w:rFonts w:ascii="Times New Roman" w:hAnsi="Times New Roman" w:cs="Times New Roman"/>
          <w:sz w:val="28"/>
          <w:szCs w:val="28"/>
        </w:rPr>
      </w:pPr>
      <w:r w:rsidRPr="00BF4F6F">
        <w:rPr>
          <w:rStyle w:val="layout"/>
          <w:rFonts w:ascii="Times New Roman" w:hAnsi="Times New Roman" w:cs="Times New Roman"/>
          <w:sz w:val="28"/>
          <w:szCs w:val="28"/>
        </w:rPr>
        <w:tab/>
        <w:t>За 6 месяцев 202</w:t>
      </w:r>
      <w:r w:rsidR="006329B1" w:rsidRPr="00BF4F6F">
        <w:rPr>
          <w:rStyle w:val="layout"/>
          <w:rFonts w:ascii="Times New Roman" w:hAnsi="Times New Roman" w:cs="Times New Roman"/>
          <w:sz w:val="28"/>
          <w:szCs w:val="28"/>
        </w:rPr>
        <w:t>5</w:t>
      </w:r>
      <w:r w:rsidRPr="00BF4F6F">
        <w:rPr>
          <w:rStyle w:val="layout"/>
          <w:rFonts w:ascii="Times New Roman" w:hAnsi="Times New Roman" w:cs="Times New Roman"/>
          <w:sz w:val="28"/>
          <w:szCs w:val="28"/>
        </w:rPr>
        <w:t xml:space="preserve"> года зарегистрировано </w:t>
      </w:r>
      <w:r w:rsidR="006329B1" w:rsidRPr="00BF4F6F">
        <w:rPr>
          <w:rStyle w:val="layout"/>
          <w:rFonts w:ascii="Times New Roman" w:hAnsi="Times New Roman" w:cs="Times New Roman"/>
          <w:sz w:val="28"/>
          <w:szCs w:val="28"/>
        </w:rPr>
        <w:t>5 170</w:t>
      </w:r>
      <w:r w:rsidRPr="00BF4F6F">
        <w:rPr>
          <w:rStyle w:val="layout"/>
          <w:rFonts w:ascii="Times New Roman" w:hAnsi="Times New Roman" w:cs="Times New Roman"/>
          <w:sz w:val="28"/>
          <w:szCs w:val="28"/>
        </w:rPr>
        <w:t xml:space="preserve"> заявлений: ЕПГУ - </w:t>
      </w:r>
      <w:r w:rsidR="006329B1" w:rsidRPr="00BF4F6F">
        <w:rPr>
          <w:rStyle w:val="layout"/>
          <w:rFonts w:ascii="Times New Roman" w:hAnsi="Times New Roman" w:cs="Times New Roman"/>
          <w:sz w:val="28"/>
          <w:szCs w:val="28"/>
        </w:rPr>
        <w:t>3486</w:t>
      </w:r>
      <w:r w:rsidRPr="00BF4F6F">
        <w:rPr>
          <w:rStyle w:val="layout"/>
          <w:rFonts w:ascii="Times New Roman" w:hAnsi="Times New Roman" w:cs="Times New Roman"/>
          <w:sz w:val="28"/>
          <w:szCs w:val="28"/>
        </w:rPr>
        <w:t xml:space="preserve">, РПГУ - </w:t>
      </w:r>
      <w:r w:rsidR="006329B1" w:rsidRPr="00BF4F6F">
        <w:rPr>
          <w:rStyle w:val="layout"/>
          <w:rFonts w:ascii="Times New Roman" w:hAnsi="Times New Roman" w:cs="Times New Roman"/>
          <w:sz w:val="28"/>
          <w:szCs w:val="28"/>
        </w:rPr>
        <w:t>100</w:t>
      </w:r>
      <w:r w:rsidRPr="00BF4F6F">
        <w:rPr>
          <w:rStyle w:val="layout"/>
          <w:rFonts w:ascii="Times New Roman" w:hAnsi="Times New Roman" w:cs="Times New Roman"/>
          <w:sz w:val="28"/>
          <w:szCs w:val="28"/>
        </w:rPr>
        <w:t xml:space="preserve">, ВИС - </w:t>
      </w:r>
      <w:r w:rsidR="006329B1" w:rsidRPr="00BF4F6F">
        <w:rPr>
          <w:rStyle w:val="layout"/>
          <w:rFonts w:ascii="Times New Roman" w:hAnsi="Times New Roman" w:cs="Times New Roman"/>
          <w:sz w:val="28"/>
          <w:szCs w:val="28"/>
        </w:rPr>
        <w:t>261; Ведомство – 45</w:t>
      </w:r>
      <w:r w:rsidRPr="00BF4F6F">
        <w:rPr>
          <w:rStyle w:val="layout"/>
          <w:rFonts w:ascii="Times New Roman" w:hAnsi="Times New Roman" w:cs="Times New Roman"/>
          <w:sz w:val="28"/>
          <w:szCs w:val="28"/>
        </w:rPr>
        <w:t xml:space="preserve">; МФЦ - </w:t>
      </w:r>
      <w:r w:rsidR="006329B1" w:rsidRPr="00BF4F6F">
        <w:rPr>
          <w:rStyle w:val="layout"/>
          <w:rFonts w:ascii="Times New Roman" w:hAnsi="Times New Roman" w:cs="Times New Roman"/>
          <w:sz w:val="28"/>
          <w:szCs w:val="28"/>
        </w:rPr>
        <w:t>1278</w:t>
      </w:r>
      <w:r w:rsidRPr="00BF4F6F">
        <w:rPr>
          <w:rStyle w:val="layout"/>
          <w:rFonts w:ascii="Times New Roman" w:hAnsi="Times New Roman" w:cs="Times New Roman"/>
          <w:sz w:val="28"/>
          <w:szCs w:val="28"/>
        </w:rPr>
        <w:t>.</w:t>
      </w:r>
      <w:r w:rsidRPr="00ED5FB7">
        <w:rPr>
          <w:rStyle w:val="layout"/>
          <w:rFonts w:ascii="Times New Roman" w:hAnsi="Times New Roman" w:cs="Times New Roman"/>
          <w:sz w:val="28"/>
          <w:szCs w:val="28"/>
        </w:rPr>
        <w:t xml:space="preserve"> </w:t>
      </w:r>
      <w:r w:rsidRPr="00ED5FB7">
        <w:rPr>
          <w:rStyle w:val="layout"/>
          <w:rFonts w:ascii="Times New Roman" w:hAnsi="Times New Roman" w:cs="Times New Roman"/>
          <w:sz w:val="28"/>
          <w:szCs w:val="28"/>
        </w:rPr>
        <w:tab/>
      </w:r>
    </w:p>
    <w:p w14:paraId="74982F05" w14:textId="77777777" w:rsidR="00FC124C" w:rsidRPr="00886FDF" w:rsidRDefault="00FC124C" w:rsidP="00886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C124C" w:rsidRPr="00886FDF" w:rsidSect="00796F8B">
      <w:headerReference w:type="default" r:id="rId8"/>
      <w:headerReference w:type="first" r:id="rId9"/>
      <w:pgSz w:w="11906" w:h="16838"/>
      <w:pgMar w:top="1134" w:right="707" w:bottom="851" w:left="1418" w:header="709" w:footer="709" w:gutter="0"/>
      <w:pgNumType w:start="2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1FCE0" w14:textId="77777777" w:rsidR="00AD6E72" w:rsidRDefault="00AD6E72">
      <w:pPr>
        <w:spacing w:after="0" w:line="240" w:lineRule="auto"/>
      </w:pPr>
      <w:r>
        <w:separator/>
      </w:r>
    </w:p>
  </w:endnote>
  <w:endnote w:type="continuationSeparator" w:id="0">
    <w:p w14:paraId="078E6F62" w14:textId="77777777" w:rsidR="00AD6E72" w:rsidRDefault="00AD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F6F69" w14:textId="77777777" w:rsidR="00AD6E72" w:rsidRDefault="00AD6E72">
      <w:pPr>
        <w:spacing w:after="0" w:line="240" w:lineRule="auto"/>
      </w:pPr>
      <w:r>
        <w:separator/>
      </w:r>
    </w:p>
  </w:footnote>
  <w:footnote w:type="continuationSeparator" w:id="0">
    <w:p w14:paraId="46DFA76B" w14:textId="77777777" w:rsidR="00AD6E72" w:rsidRDefault="00AD6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4884463"/>
      <w:docPartObj>
        <w:docPartGallery w:val="Page Numbers (Top of Page)"/>
        <w:docPartUnique/>
      </w:docPartObj>
    </w:sdtPr>
    <w:sdtContent>
      <w:p w14:paraId="2266BBF6" w14:textId="5C796B2C" w:rsidR="00317B02" w:rsidRDefault="00317B0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26ED2C" w14:textId="77777777" w:rsidR="00317B02" w:rsidRDefault="00317B02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2406628"/>
      <w:docPartObj>
        <w:docPartGallery w:val="Page Numbers (Top of Page)"/>
        <w:docPartUnique/>
      </w:docPartObj>
    </w:sdtPr>
    <w:sdtContent>
      <w:p w14:paraId="1A0AC299" w14:textId="233754E8" w:rsidR="00317B02" w:rsidRDefault="00317B0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67CEF1" w14:textId="77777777" w:rsidR="00317B02" w:rsidRDefault="00317B0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3BC78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en-US"/>
      </w:rPr>
    </w:lvl>
  </w:abstractNum>
  <w:abstractNum w:abstractNumId="3" w15:restartNumberingAfterBreak="0">
    <w:nsid w:val="02B15C41"/>
    <w:multiLevelType w:val="hybridMultilevel"/>
    <w:tmpl w:val="0394AD54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B622A"/>
    <w:multiLevelType w:val="hybridMultilevel"/>
    <w:tmpl w:val="4852EAA8"/>
    <w:lvl w:ilvl="0" w:tplc="454867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8D87336"/>
    <w:multiLevelType w:val="hybridMultilevel"/>
    <w:tmpl w:val="6F268B0E"/>
    <w:lvl w:ilvl="0" w:tplc="72A255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494C4B"/>
    <w:multiLevelType w:val="hybridMultilevel"/>
    <w:tmpl w:val="3FBA2FE4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94071"/>
    <w:multiLevelType w:val="hybridMultilevel"/>
    <w:tmpl w:val="E1C60FE4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67CB9"/>
    <w:multiLevelType w:val="hybridMultilevel"/>
    <w:tmpl w:val="42D2C63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1B3AC5"/>
    <w:multiLevelType w:val="hybridMultilevel"/>
    <w:tmpl w:val="A59CEB72"/>
    <w:lvl w:ilvl="0" w:tplc="454867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8A5F54"/>
    <w:multiLevelType w:val="hybridMultilevel"/>
    <w:tmpl w:val="E1D8B270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40A05"/>
    <w:multiLevelType w:val="hybridMultilevel"/>
    <w:tmpl w:val="1D827ECE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52787"/>
    <w:multiLevelType w:val="hybridMultilevel"/>
    <w:tmpl w:val="2F985D9A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25B91"/>
    <w:multiLevelType w:val="hybridMultilevel"/>
    <w:tmpl w:val="2F4A89A8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844EAF"/>
    <w:multiLevelType w:val="hybridMultilevel"/>
    <w:tmpl w:val="B3622642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E665B"/>
    <w:multiLevelType w:val="hybridMultilevel"/>
    <w:tmpl w:val="449EEBDC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B75698"/>
    <w:multiLevelType w:val="hybridMultilevel"/>
    <w:tmpl w:val="A0AA2D08"/>
    <w:lvl w:ilvl="0" w:tplc="454867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05F79CB"/>
    <w:multiLevelType w:val="hybridMultilevel"/>
    <w:tmpl w:val="61E4FF92"/>
    <w:lvl w:ilvl="0" w:tplc="454867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8668CC"/>
    <w:multiLevelType w:val="hybridMultilevel"/>
    <w:tmpl w:val="3156267C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5C9E"/>
    <w:multiLevelType w:val="hybridMultilevel"/>
    <w:tmpl w:val="DF1CF798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347BE9"/>
    <w:multiLevelType w:val="hybridMultilevel"/>
    <w:tmpl w:val="C62E716A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000E8"/>
    <w:multiLevelType w:val="hybridMultilevel"/>
    <w:tmpl w:val="CB9A8B8C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F60D7"/>
    <w:multiLevelType w:val="hybridMultilevel"/>
    <w:tmpl w:val="D3027056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650436"/>
    <w:multiLevelType w:val="hybridMultilevel"/>
    <w:tmpl w:val="9C8043AC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D2773"/>
    <w:multiLevelType w:val="hybridMultilevel"/>
    <w:tmpl w:val="47085C24"/>
    <w:lvl w:ilvl="0" w:tplc="573AABE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39272B3"/>
    <w:multiLevelType w:val="hybridMultilevel"/>
    <w:tmpl w:val="96108D4A"/>
    <w:lvl w:ilvl="0" w:tplc="FBD833C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44692E3F"/>
    <w:multiLevelType w:val="hybridMultilevel"/>
    <w:tmpl w:val="A822C2CA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2949CA"/>
    <w:multiLevelType w:val="hybridMultilevel"/>
    <w:tmpl w:val="0832C8D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AC957C6"/>
    <w:multiLevelType w:val="hybridMultilevel"/>
    <w:tmpl w:val="0CA0C50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E260A3"/>
    <w:multiLevelType w:val="hybridMultilevel"/>
    <w:tmpl w:val="5152322A"/>
    <w:lvl w:ilvl="0" w:tplc="4548677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52FF55B9"/>
    <w:multiLevelType w:val="hybridMultilevel"/>
    <w:tmpl w:val="AC06D74E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B0C1B"/>
    <w:multiLevelType w:val="hybridMultilevel"/>
    <w:tmpl w:val="7D966D5E"/>
    <w:lvl w:ilvl="0" w:tplc="9AF41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E44AD5"/>
    <w:multiLevelType w:val="hybridMultilevel"/>
    <w:tmpl w:val="44EEC8FA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9534E"/>
    <w:multiLevelType w:val="hybridMultilevel"/>
    <w:tmpl w:val="2C2ABF7A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AE269F"/>
    <w:multiLevelType w:val="hybridMultilevel"/>
    <w:tmpl w:val="D076F854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B4228"/>
    <w:multiLevelType w:val="hybridMultilevel"/>
    <w:tmpl w:val="939425FC"/>
    <w:lvl w:ilvl="0" w:tplc="454867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C996E2E"/>
    <w:multiLevelType w:val="hybridMultilevel"/>
    <w:tmpl w:val="460CC7F4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0634F2"/>
    <w:multiLevelType w:val="hybridMultilevel"/>
    <w:tmpl w:val="C0702248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47B68"/>
    <w:multiLevelType w:val="hybridMultilevel"/>
    <w:tmpl w:val="3D7ABE10"/>
    <w:lvl w:ilvl="0" w:tplc="72A255F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9" w15:restartNumberingAfterBreak="0">
    <w:nsid w:val="6F5439AD"/>
    <w:multiLevelType w:val="hybridMultilevel"/>
    <w:tmpl w:val="D570E968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0" w15:restartNumberingAfterBreak="0">
    <w:nsid w:val="6FB36D4D"/>
    <w:multiLevelType w:val="hybridMultilevel"/>
    <w:tmpl w:val="00B80CE2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D7105"/>
    <w:multiLevelType w:val="hybridMultilevel"/>
    <w:tmpl w:val="5B425FFA"/>
    <w:lvl w:ilvl="0" w:tplc="C9B812F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7318340A"/>
    <w:multiLevelType w:val="hybridMultilevel"/>
    <w:tmpl w:val="7CD80820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BF393F"/>
    <w:multiLevelType w:val="hybridMultilevel"/>
    <w:tmpl w:val="DC600416"/>
    <w:lvl w:ilvl="0" w:tplc="454867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E4F78EF"/>
    <w:multiLevelType w:val="hybridMultilevel"/>
    <w:tmpl w:val="74DA6344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053585">
    <w:abstractNumId w:val="42"/>
  </w:num>
  <w:num w:numId="2" w16cid:durableId="536818575">
    <w:abstractNumId w:val="33"/>
  </w:num>
  <w:num w:numId="3" w16cid:durableId="1737122141">
    <w:abstractNumId w:val="28"/>
  </w:num>
  <w:num w:numId="4" w16cid:durableId="1569683291">
    <w:abstractNumId w:val="19"/>
  </w:num>
  <w:num w:numId="5" w16cid:durableId="17321909">
    <w:abstractNumId w:val="13"/>
  </w:num>
  <w:num w:numId="6" w16cid:durableId="1713840097">
    <w:abstractNumId w:val="8"/>
  </w:num>
  <w:num w:numId="7" w16cid:durableId="1115294833">
    <w:abstractNumId w:val="27"/>
  </w:num>
  <w:num w:numId="8" w16cid:durableId="1745491833">
    <w:abstractNumId w:val="23"/>
  </w:num>
  <w:num w:numId="9" w16cid:durableId="1762389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8298215">
    <w:abstractNumId w:val="24"/>
  </w:num>
  <w:num w:numId="11" w16cid:durableId="575671064">
    <w:abstractNumId w:val="40"/>
  </w:num>
  <w:num w:numId="12" w16cid:durableId="758479668">
    <w:abstractNumId w:val="3"/>
  </w:num>
  <w:num w:numId="13" w16cid:durableId="476336520">
    <w:abstractNumId w:val="44"/>
  </w:num>
  <w:num w:numId="14" w16cid:durableId="965239989">
    <w:abstractNumId w:val="34"/>
  </w:num>
  <w:num w:numId="15" w16cid:durableId="492140488">
    <w:abstractNumId w:val="41"/>
  </w:num>
  <w:num w:numId="16" w16cid:durableId="1002200165">
    <w:abstractNumId w:val="22"/>
  </w:num>
  <w:num w:numId="17" w16cid:durableId="1361855344">
    <w:abstractNumId w:val="36"/>
  </w:num>
  <w:num w:numId="18" w16cid:durableId="2025862913">
    <w:abstractNumId w:val="32"/>
  </w:num>
  <w:num w:numId="19" w16cid:durableId="75224585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8262580">
    <w:abstractNumId w:val="7"/>
  </w:num>
  <w:num w:numId="21" w16cid:durableId="1727534262">
    <w:abstractNumId w:val="31"/>
  </w:num>
  <w:num w:numId="22" w16cid:durableId="89485494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9420583">
    <w:abstractNumId w:val="25"/>
  </w:num>
  <w:num w:numId="24" w16cid:durableId="1377855372">
    <w:abstractNumId w:val="35"/>
  </w:num>
  <w:num w:numId="25" w16cid:durableId="511141137">
    <w:abstractNumId w:val="26"/>
  </w:num>
  <w:num w:numId="26" w16cid:durableId="1364672360">
    <w:abstractNumId w:val="6"/>
  </w:num>
  <w:num w:numId="27" w16cid:durableId="569776748">
    <w:abstractNumId w:val="12"/>
  </w:num>
  <w:num w:numId="28" w16cid:durableId="1434596450">
    <w:abstractNumId w:val="38"/>
  </w:num>
  <w:num w:numId="29" w16cid:durableId="37797524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9695036">
    <w:abstractNumId w:val="4"/>
  </w:num>
  <w:num w:numId="31" w16cid:durableId="95249758">
    <w:abstractNumId w:val="11"/>
  </w:num>
  <w:num w:numId="32" w16cid:durableId="641891869">
    <w:abstractNumId w:val="29"/>
  </w:num>
  <w:num w:numId="33" w16cid:durableId="2021347917">
    <w:abstractNumId w:val="17"/>
  </w:num>
  <w:num w:numId="34" w16cid:durableId="1228491868">
    <w:abstractNumId w:val="20"/>
  </w:num>
  <w:num w:numId="35" w16cid:durableId="1625771958">
    <w:abstractNumId w:val="9"/>
  </w:num>
  <w:num w:numId="36" w16cid:durableId="2058236782">
    <w:abstractNumId w:val="43"/>
  </w:num>
  <w:num w:numId="37" w16cid:durableId="1951890019">
    <w:abstractNumId w:val="14"/>
  </w:num>
  <w:num w:numId="38" w16cid:durableId="285545792">
    <w:abstractNumId w:val="18"/>
  </w:num>
  <w:num w:numId="39" w16cid:durableId="1486626122">
    <w:abstractNumId w:val="0"/>
  </w:num>
  <w:num w:numId="40" w16cid:durableId="1922593008">
    <w:abstractNumId w:val="37"/>
  </w:num>
  <w:num w:numId="41" w16cid:durableId="470363347">
    <w:abstractNumId w:val="39"/>
  </w:num>
  <w:num w:numId="42" w16cid:durableId="1132134588">
    <w:abstractNumId w:val="5"/>
  </w:num>
  <w:num w:numId="43" w16cid:durableId="1535733217">
    <w:abstractNumId w:val="30"/>
  </w:num>
  <w:num w:numId="44" w16cid:durableId="1851334753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287"/>
    <w:rsid w:val="00000D04"/>
    <w:rsid w:val="000015D5"/>
    <w:rsid w:val="0000193E"/>
    <w:rsid w:val="00001DBA"/>
    <w:rsid w:val="000023C0"/>
    <w:rsid w:val="00003768"/>
    <w:rsid w:val="00003A47"/>
    <w:rsid w:val="000045EF"/>
    <w:rsid w:val="00004E38"/>
    <w:rsid w:val="00005990"/>
    <w:rsid w:val="00007603"/>
    <w:rsid w:val="00007D65"/>
    <w:rsid w:val="00010364"/>
    <w:rsid w:val="00010ABC"/>
    <w:rsid w:val="000110F7"/>
    <w:rsid w:val="00011BFD"/>
    <w:rsid w:val="00011C84"/>
    <w:rsid w:val="00011EDF"/>
    <w:rsid w:val="0001353A"/>
    <w:rsid w:val="00013E76"/>
    <w:rsid w:val="00014EDC"/>
    <w:rsid w:val="00016FBE"/>
    <w:rsid w:val="0001791A"/>
    <w:rsid w:val="0002009C"/>
    <w:rsid w:val="00021180"/>
    <w:rsid w:val="000222A0"/>
    <w:rsid w:val="0002482A"/>
    <w:rsid w:val="0002499F"/>
    <w:rsid w:val="0002596A"/>
    <w:rsid w:val="00025E02"/>
    <w:rsid w:val="00027037"/>
    <w:rsid w:val="00027AA1"/>
    <w:rsid w:val="000307DA"/>
    <w:rsid w:val="0003099B"/>
    <w:rsid w:val="0003382E"/>
    <w:rsid w:val="00034288"/>
    <w:rsid w:val="00034403"/>
    <w:rsid w:val="000347D2"/>
    <w:rsid w:val="00035021"/>
    <w:rsid w:val="0003632A"/>
    <w:rsid w:val="00036396"/>
    <w:rsid w:val="000365DC"/>
    <w:rsid w:val="00037593"/>
    <w:rsid w:val="000376F3"/>
    <w:rsid w:val="0004070A"/>
    <w:rsid w:val="000418A8"/>
    <w:rsid w:val="00043B58"/>
    <w:rsid w:val="00043F9F"/>
    <w:rsid w:val="00044587"/>
    <w:rsid w:val="00044A6F"/>
    <w:rsid w:val="00044E46"/>
    <w:rsid w:val="000459BD"/>
    <w:rsid w:val="00045F93"/>
    <w:rsid w:val="000460C2"/>
    <w:rsid w:val="000463D1"/>
    <w:rsid w:val="00046EFF"/>
    <w:rsid w:val="00047A4B"/>
    <w:rsid w:val="00047CCF"/>
    <w:rsid w:val="0005019F"/>
    <w:rsid w:val="00050FED"/>
    <w:rsid w:val="000510BB"/>
    <w:rsid w:val="0005126C"/>
    <w:rsid w:val="00052987"/>
    <w:rsid w:val="00053105"/>
    <w:rsid w:val="000532B6"/>
    <w:rsid w:val="00054B0E"/>
    <w:rsid w:val="0005500A"/>
    <w:rsid w:val="000558C0"/>
    <w:rsid w:val="0005598B"/>
    <w:rsid w:val="00055ADE"/>
    <w:rsid w:val="00055BD7"/>
    <w:rsid w:val="00055C73"/>
    <w:rsid w:val="00056EC5"/>
    <w:rsid w:val="0005788C"/>
    <w:rsid w:val="00060CC2"/>
    <w:rsid w:val="00060E38"/>
    <w:rsid w:val="00062077"/>
    <w:rsid w:val="000623B7"/>
    <w:rsid w:val="00062A81"/>
    <w:rsid w:val="00062EF5"/>
    <w:rsid w:val="0006326F"/>
    <w:rsid w:val="00063AE5"/>
    <w:rsid w:val="00063CF0"/>
    <w:rsid w:val="000640AB"/>
    <w:rsid w:val="00064442"/>
    <w:rsid w:val="000645DA"/>
    <w:rsid w:val="00065C68"/>
    <w:rsid w:val="000666C5"/>
    <w:rsid w:val="000669EE"/>
    <w:rsid w:val="00067E95"/>
    <w:rsid w:val="00070229"/>
    <w:rsid w:val="00070598"/>
    <w:rsid w:val="000730BD"/>
    <w:rsid w:val="00074488"/>
    <w:rsid w:val="000750A1"/>
    <w:rsid w:val="00077133"/>
    <w:rsid w:val="000771FE"/>
    <w:rsid w:val="000776ED"/>
    <w:rsid w:val="00077D4C"/>
    <w:rsid w:val="00081086"/>
    <w:rsid w:val="00081756"/>
    <w:rsid w:val="00081818"/>
    <w:rsid w:val="00081846"/>
    <w:rsid w:val="00081860"/>
    <w:rsid w:val="00081AE9"/>
    <w:rsid w:val="00081F6C"/>
    <w:rsid w:val="000826E2"/>
    <w:rsid w:val="00082FD4"/>
    <w:rsid w:val="00083632"/>
    <w:rsid w:val="000838D5"/>
    <w:rsid w:val="00083B82"/>
    <w:rsid w:val="00083D95"/>
    <w:rsid w:val="00083E57"/>
    <w:rsid w:val="0008462A"/>
    <w:rsid w:val="00085449"/>
    <w:rsid w:val="000869C4"/>
    <w:rsid w:val="0008746E"/>
    <w:rsid w:val="0008751E"/>
    <w:rsid w:val="000875C3"/>
    <w:rsid w:val="00087ED7"/>
    <w:rsid w:val="00091015"/>
    <w:rsid w:val="00091E3B"/>
    <w:rsid w:val="00092CDD"/>
    <w:rsid w:val="00093187"/>
    <w:rsid w:val="00093791"/>
    <w:rsid w:val="00094D49"/>
    <w:rsid w:val="000966F5"/>
    <w:rsid w:val="000978C9"/>
    <w:rsid w:val="00097959"/>
    <w:rsid w:val="000A00A5"/>
    <w:rsid w:val="000A088E"/>
    <w:rsid w:val="000A2414"/>
    <w:rsid w:val="000A3AD6"/>
    <w:rsid w:val="000A4932"/>
    <w:rsid w:val="000A508F"/>
    <w:rsid w:val="000A5E35"/>
    <w:rsid w:val="000A60ED"/>
    <w:rsid w:val="000A6440"/>
    <w:rsid w:val="000A660D"/>
    <w:rsid w:val="000A6B67"/>
    <w:rsid w:val="000A758C"/>
    <w:rsid w:val="000A7918"/>
    <w:rsid w:val="000A7AD4"/>
    <w:rsid w:val="000B08DA"/>
    <w:rsid w:val="000B158C"/>
    <w:rsid w:val="000B1667"/>
    <w:rsid w:val="000B3A08"/>
    <w:rsid w:val="000B4978"/>
    <w:rsid w:val="000B55C1"/>
    <w:rsid w:val="000B5D93"/>
    <w:rsid w:val="000B69E6"/>
    <w:rsid w:val="000B7989"/>
    <w:rsid w:val="000B7A23"/>
    <w:rsid w:val="000C0329"/>
    <w:rsid w:val="000C03BF"/>
    <w:rsid w:val="000C07D6"/>
    <w:rsid w:val="000C0CFF"/>
    <w:rsid w:val="000C3447"/>
    <w:rsid w:val="000C5812"/>
    <w:rsid w:val="000C5827"/>
    <w:rsid w:val="000D0310"/>
    <w:rsid w:val="000D0343"/>
    <w:rsid w:val="000D16BC"/>
    <w:rsid w:val="000D1CC5"/>
    <w:rsid w:val="000D2667"/>
    <w:rsid w:val="000D27FE"/>
    <w:rsid w:val="000D2918"/>
    <w:rsid w:val="000D414A"/>
    <w:rsid w:val="000D7057"/>
    <w:rsid w:val="000D7AF4"/>
    <w:rsid w:val="000E154F"/>
    <w:rsid w:val="000E1641"/>
    <w:rsid w:val="000E2C16"/>
    <w:rsid w:val="000E3AF8"/>
    <w:rsid w:val="000E4684"/>
    <w:rsid w:val="000E480D"/>
    <w:rsid w:val="000E4C2B"/>
    <w:rsid w:val="000E4EFB"/>
    <w:rsid w:val="000E5357"/>
    <w:rsid w:val="000E581B"/>
    <w:rsid w:val="000E691A"/>
    <w:rsid w:val="000E6DB7"/>
    <w:rsid w:val="000E71CB"/>
    <w:rsid w:val="000E7E8F"/>
    <w:rsid w:val="000F0C61"/>
    <w:rsid w:val="000F1780"/>
    <w:rsid w:val="000F1A2B"/>
    <w:rsid w:val="000F2BC8"/>
    <w:rsid w:val="000F2D49"/>
    <w:rsid w:val="000F4668"/>
    <w:rsid w:val="000F483C"/>
    <w:rsid w:val="000F513A"/>
    <w:rsid w:val="000F5AAA"/>
    <w:rsid w:val="000F5C54"/>
    <w:rsid w:val="000F6E33"/>
    <w:rsid w:val="000F74BE"/>
    <w:rsid w:val="000F7EDE"/>
    <w:rsid w:val="000F7EF3"/>
    <w:rsid w:val="001001C5"/>
    <w:rsid w:val="00100E92"/>
    <w:rsid w:val="00101A46"/>
    <w:rsid w:val="00103E94"/>
    <w:rsid w:val="0010453D"/>
    <w:rsid w:val="00105270"/>
    <w:rsid w:val="00105899"/>
    <w:rsid w:val="00106196"/>
    <w:rsid w:val="001067A1"/>
    <w:rsid w:val="00106F5B"/>
    <w:rsid w:val="00107173"/>
    <w:rsid w:val="00107272"/>
    <w:rsid w:val="0010770C"/>
    <w:rsid w:val="00107A27"/>
    <w:rsid w:val="00107BEA"/>
    <w:rsid w:val="001101B1"/>
    <w:rsid w:val="00110370"/>
    <w:rsid w:val="00110DC4"/>
    <w:rsid w:val="00110FBF"/>
    <w:rsid w:val="00111293"/>
    <w:rsid w:val="001125FD"/>
    <w:rsid w:val="00113789"/>
    <w:rsid w:val="00114376"/>
    <w:rsid w:val="00114E63"/>
    <w:rsid w:val="00115C45"/>
    <w:rsid w:val="00116795"/>
    <w:rsid w:val="00116F32"/>
    <w:rsid w:val="001175AF"/>
    <w:rsid w:val="00117607"/>
    <w:rsid w:val="00120AB9"/>
    <w:rsid w:val="00120B54"/>
    <w:rsid w:val="00121E1F"/>
    <w:rsid w:val="0012298D"/>
    <w:rsid w:val="00122A12"/>
    <w:rsid w:val="00122C49"/>
    <w:rsid w:val="00123165"/>
    <w:rsid w:val="00123F82"/>
    <w:rsid w:val="00124D14"/>
    <w:rsid w:val="00125D84"/>
    <w:rsid w:val="001263B9"/>
    <w:rsid w:val="00126969"/>
    <w:rsid w:val="00126D8B"/>
    <w:rsid w:val="001306C2"/>
    <w:rsid w:val="00131516"/>
    <w:rsid w:val="00131579"/>
    <w:rsid w:val="00131E6F"/>
    <w:rsid w:val="001320CD"/>
    <w:rsid w:val="00132BD0"/>
    <w:rsid w:val="001335CD"/>
    <w:rsid w:val="00134A6A"/>
    <w:rsid w:val="00134C07"/>
    <w:rsid w:val="001358DF"/>
    <w:rsid w:val="00136115"/>
    <w:rsid w:val="00136939"/>
    <w:rsid w:val="00136D50"/>
    <w:rsid w:val="0013717D"/>
    <w:rsid w:val="00140684"/>
    <w:rsid w:val="001406E4"/>
    <w:rsid w:val="00140D8B"/>
    <w:rsid w:val="001417C5"/>
    <w:rsid w:val="00142825"/>
    <w:rsid w:val="00143396"/>
    <w:rsid w:val="0014353B"/>
    <w:rsid w:val="00143DBB"/>
    <w:rsid w:val="00147477"/>
    <w:rsid w:val="0015072F"/>
    <w:rsid w:val="00151439"/>
    <w:rsid w:val="001515A7"/>
    <w:rsid w:val="001519F8"/>
    <w:rsid w:val="00151F1D"/>
    <w:rsid w:val="001531BB"/>
    <w:rsid w:val="001534DA"/>
    <w:rsid w:val="00153522"/>
    <w:rsid w:val="001546D9"/>
    <w:rsid w:val="0015484A"/>
    <w:rsid w:val="0015522F"/>
    <w:rsid w:val="001555A6"/>
    <w:rsid w:val="0015663C"/>
    <w:rsid w:val="00157DFE"/>
    <w:rsid w:val="00157FE5"/>
    <w:rsid w:val="00160A41"/>
    <w:rsid w:val="00160DFB"/>
    <w:rsid w:val="0016163B"/>
    <w:rsid w:val="0016248D"/>
    <w:rsid w:val="00162C19"/>
    <w:rsid w:val="001648CC"/>
    <w:rsid w:val="00164C9B"/>
    <w:rsid w:val="00165347"/>
    <w:rsid w:val="00165BFE"/>
    <w:rsid w:val="00166089"/>
    <w:rsid w:val="00167C7F"/>
    <w:rsid w:val="00167CD0"/>
    <w:rsid w:val="00167D86"/>
    <w:rsid w:val="00171DE7"/>
    <w:rsid w:val="00172341"/>
    <w:rsid w:val="001726AA"/>
    <w:rsid w:val="0017285C"/>
    <w:rsid w:val="00172F7F"/>
    <w:rsid w:val="00174F13"/>
    <w:rsid w:val="00174F27"/>
    <w:rsid w:val="00176EAA"/>
    <w:rsid w:val="0017730C"/>
    <w:rsid w:val="00177619"/>
    <w:rsid w:val="00177655"/>
    <w:rsid w:val="00177858"/>
    <w:rsid w:val="00180AF2"/>
    <w:rsid w:val="0018123B"/>
    <w:rsid w:val="001813C6"/>
    <w:rsid w:val="00181B1F"/>
    <w:rsid w:val="00182A30"/>
    <w:rsid w:val="00183527"/>
    <w:rsid w:val="00183682"/>
    <w:rsid w:val="0018388A"/>
    <w:rsid w:val="00183AEE"/>
    <w:rsid w:val="00183FE3"/>
    <w:rsid w:val="001842A0"/>
    <w:rsid w:val="0018495F"/>
    <w:rsid w:val="00184E93"/>
    <w:rsid w:val="001856A6"/>
    <w:rsid w:val="00185B03"/>
    <w:rsid w:val="0018698C"/>
    <w:rsid w:val="00187CB5"/>
    <w:rsid w:val="001903E9"/>
    <w:rsid w:val="00190476"/>
    <w:rsid w:val="00191BFD"/>
    <w:rsid w:val="00193233"/>
    <w:rsid w:val="00193C55"/>
    <w:rsid w:val="00193E5C"/>
    <w:rsid w:val="001948BE"/>
    <w:rsid w:val="00194E4E"/>
    <w:rsid w:val="00194EC8"/>
    <w:rsid w:val="00195A05"/>
    <w:rsid w:val="00196135"/>
    <w:rsid w:val="0019628F"/>
    <w:rsid w:val="0019675D"/>
    <w:rsid w:val="00196F82"/>
    <w:rsid w:val="001972B2"/>
    <w:rsid w:val="00197A97"/>
    <w:rsid w:val="00197FA3"/>
    <w:rsid w:val="001A42A0"/>
    <w:rsid w:val="001A4E48"/>
    <w:rsid w:val="001A579D"/>
    <w:rsid w:val="001A6B44"/>
    <w:rsid w:val="001A7910"/>
    <w:rsid w:val="001A7A03"/>
    <w:rsid w:val="001B1988"/>
    <w:rsid w:val="001B1B9B"/>
    <w:rsid w:val="001B2740"/>
    <w:rsid w:val="001B28AF"/>
    <w:rsid w:val="001B3162"/>
    <w:rsid w:val="001B4904"/>
    <w:rsid w:val="001B50F9"/>
    <w:rsid w:val="001B5BCF"/>
    <w:rsid w:val="001B5FDC"/>
    <w:rsid w:val="001B6054"/>
    <w:rsid w:val="001B6249"/>
    <w:rsid w:val="001B78B2"/>
    <w:rsid w:val="001B7AC2"/>
    <w:rsid w:val="001C1172"/>
    <w:rsid w:val="001C120F"/>
    <w:rsid w:val="001C1EE4"/>
    <w:rsid w:val="001C278C"/>
    <w:rsid w:val="001C5BF3"/>
    <w:rsid w:val="001C64CC"/>
    <w:rsid w:val="001C65F2"/>
    <w:rsid w:val="001D0BD0"/>
    <w:rsid w:val="001D0EA8"/>
    <w:rsid w:val="001D157D"/>
    <w:rsid w:val="001D2C34"/>
    <w:rsid w:val="001D4B47"/>
    <w:rsid w:val="001D4F09"/>
    <w:rsid w:val="001D58FD"/>
    <w:rsid w:val="001D6AF2"/>
    <w:rsid w:val="001D6D69"/>
    <w:rsid w:val="001D6E85"/>
    <w:rsid w:val="001D6EB5"/>
    <w:rsid w:val="001D6FF3"/>
    <w:rsid w:val="001D7124"/>
    <w:rsid w:val="001D7551"/>
    <w:rsid w:val="001D7A70"/>
    <w:rsid w:val="001D7BE2"/>
    <w:rsid w:val="001E1D42"/>
    <w:rsid w:val="001E2045"/>
    <w:rsid w:val="001E33ED"/>
    <w:rsid w:val="001E46BC"/>
    <w:rsid w:val="001E6121"/>
    <w:rsid w:val="001E6EBE"/>
    <w:rsid w:val="001E71D8"/>
    <w:rsid w:val="001E74EB"/>
    <w:rsid w:val="001E78B1"/>
    <w:rsid w:val="001E7A4A"/>
    <w:rsid w:val="001E7EC6"/>
    <w:rsid w:val="001F0FC3"/>
    <w:rsid w:val="001F1688"/>
    <w:rsid w:val="001F2B76"/>
    <w:rsid w:val="001F457C"/>
    <w:rsid w:val="001F5612"/>
    <w:rsid w:val="001F6CB6"/>
    <w:rsid w:val="002011F5"/>
    <w:rsid w:val="00201B88"/>
    <w:rsid w:val="00201D5D"/>
    <w:rsid w:val="00202062"/>
    <w:rsid w:val="00203059"/>
    <w:rsid w:val="00203C4F"/>
    <w:rsid w:val="0020428B"/>
    <w:rsid w:val="00204680"/>
    <w:rsid w:val="00204A31"/>
    <w:rsid w:val="00204A62"/>
    <w:rsid w:val="00204FFC"/>
    <w:rsid w:val="002067B0"/>
    <w:rsid w:val="00210CC5"/>
    <w:rsid w:val="0021331E"/>
    <w:rsid w:val="0021385C"/>
    <w:rsid w:val="00213BB6"/>
    <w:rsid w:val="00213D07"/>
    <w:rsid w:val="002147AA"/>
    <w:rsid w:val="002174AC"/>
    <w:rsid w:val="00220CE4"/>
    <w:rsid w:val="00220D0E"/>
    <w:rsid w:val="00221A70"/>
    <w:rsid w:val="00223117"/>
    <w:rsid w:val="002234C0"/>
    <w:rsid w:val="0022399D"/>
    <w:rsid w:val="00223DDE"/>
    <w:rsid w:val="00224548"/>
    <w:rsid w:val="00225B9C"/>
    <w:rsid w:val="002268C8"/>
    <w:rsid w:val="00226D45"/>
    <w:rsid w:val="0022782D"/>
    <w:rsid w:val="00231F62"/>
    <w:rsid w:val="00232043"/>
    <w:rsid w:val="00232106"/>
    <w:rsid w:val="002328B3"/>
    <w:rsid w:val="002328BA"/>
    <w:rsid w:val="00232F4F"/>
    <w:rsid w:val="0023314A"/>
    <w:rsid w:val="00234838"/>
    <w:rsid w:val="002353E5"/>
    <w:rsid w:val="00235E80"/>
    <w:rsid w:val="002363B1"/>
    <w:rsid w:val="00237B70"/>
    <w:rsid w:val="00240390"/>
    <w:rsid w:val="002417A6"/>
    <w:rsid w:val="002419B1"/>
    <w:rsid w:val="00241C61"/>
    <w:rsid w:val="00241E89"/>
    <w:rsid w:val="00241F04"/>
    <w:rsid w:val="00242ACC"/>
    <w:rsid w:val="00243C30"/>
    <w:rsid w:val="0024418C"/>
    <w:rsid w:val="002450D1"/>
    <w:rsid w:val="00246AD5"/>
    <w:rsid w:val="00250E34"/>
    <w:rsid w:val="00251208"/>
    <w:rsid w:val="0025126E"/>
    <w:rsid w:val="00252F3E"/>
    <w:rsid w:val="002531A7"/>
    <w:rsid w:val="00253E0B"/>
    <w:rsid w:val="00254B51"/>
    <w:rsid w:val="0025515A"/>
    <w:rsid w:val="00255652"/>
    <w:rsid w:val="00257F15"/>
    <w:rsid w:val="0026028F"/>
    <w:rsid w:val="00260BE2"/>
    <w:rsid w:val="002612F2"/>
    <w:rsid w:val="00261366"/>
    <w:rsid w:val="002627B1"/>
    <w:rsid w:val="00262EA8"/>
    <w:rsid w:val="00262F67"/>
    <w:rsid w:val="0026512F"/>
    <w:rsid w:val="00265482"/>
    <w:rsid w:val="00265A56"/>
    <w:rsid w:val="00265EF1"/>
    <w:rsid w:val="00266350"/>
    <w:rsid w:val="002671F9"/>
    <w:rsid w:val="002727B7"/>
    <w:rsid w:val="00273443"/>
    <w:rsid w:val="002738DB"/>
    <w:rsid w:val="00277CAD"/>
    <w:rsid w:val="002801CC"/>
    <w:rsid w:val="002807F9"/>
    <w:rsid w:val="00281117"/>
    <w:rsid w:val="00281120"/>
    <w:rsid w:val="0028169E"/>
    <w:rsid w:val="0028196D"/>
    <w:rsid w:val="00281C2C"/>
    <w:rsid w:val="002837A9"/>
    <w:rsid w:val="00284484"/>
    <w:rsid w:val="002847A6"/>
    <w:rsid w:val="0028550B"/>
    <w:rsid w:val="00285A9D"/>
    <w:rsid w:val="00286B18"/>
    <w:rsid w:val="0028705E"/>
    <w:rsid w:val="00290445"/>
    <w:rsid w:val="00290B31"/>
    <w:rsid w:val="0029152F"/>
    <w:rsid w:val="00291B69"/>
    <w:rsid w:val="00291E75"/>
    <w:rsid w:val="0029241C"/>
    <w:rsid w:val="00292AB2"/>
    <w:rsid w:val="00292B82"/>
    <w:rsid w:val="00293140"/>
    <w:rsid w:val="0029397D"/>
    <w:rsid w:val="002947E5"/>
    <w:rsid w:val="00294A05"/>
    <w:rsid w:val="002956ED"/>
    <w:rsid w:val="0029587D"/>
    <w:rsid w:val="00295E5F"/>
    <w:rsid w:val="00296D9F"/>
    <w:rsid w:val="00297A2D"/>
    <w:rsid w:val="002A1494"/>
    <w:rsid w:val="002A2506"/>
    <w:rsid w:val="002A43A2"/>
    <w:rsid w:val="002A4D30"/>
    <w:rsid w:val="002A66BE"/>
    <w:rsid w:val="002A6750"/>
    <w:rsid w:val="002A789B"/>
    <w:rsid w:val="002B0498"/>
    <w:rsid w:val="002B3EBF"/>
    <w:rsid w:val="002B4422"/>
    <w:rsid w:val="002B506A"/>
    <w:rsid w:val="002B5660"/>
    <w:rsid w:val="002B5E9F"/>
    <w:rsid w:val="002B61ED"/>
    <w:rsid w:val="002B74AD"/>
    <w:rsid w:val="002C05A9"/>
    <w:rsid w:val="002C0791"/>
    <w:rsid w:val="002C11FB"/>
    <w:rsid w:val="002C1361"/>
    <w:rsid w:val="002C1825"/>
    <w:rsid w:val="002C1E0A"/>
    <w:rsid w:val="002C2015"/>
    <w:rsid w:val="002C28F8"/>
    <w:rsid w:val="002C2E9C"/>
    <w:rsid w:val="002C3119"/>
    <w:rsid w:val="002C52AF"/>
    <w:rsid w:val="002C54EE"/>
    <w:rsid w:val="002C79D0"/>
    <w:rsid w:val="002C7EFD"/>
    <w:rsid w:val="002D0101"/>
    <w:rsid w:val="002D0765"/>
    <w:rsid w:val="002D15DF"/>
    <w:rsid w:val="002D1D46"/>
    <w:rsid w:val="002D2C5C"/>
    <w:rsid w:val="002D2EAC"/>
    <w:rsid w:val="002D526E"/>
    <w:rsid w:val="002D53A4"/>
    <w:rsid w:val="002D5AC9"/>
    <w:rsid w:val="002E0DA8"/>
    <w:rsid w:val="002E21F0"/>
    <w:rsid w:val="002E2A0D"/>
    <w:rsid w:val="002E2FF9"/>
    <w:rsid w:val="002E32AA"/>
    <w:rsid w:val="002E3FA2"/>
    <w:rsid w:val="002E44F4"/>
    <w:rsid w:val="002E4841"/>
    <w:rsid w:val="002E523D"/>
    <w:rsid w:val="002E5970"/>
    <w:rsid w:val="002E5C21"/>
    <w:rsid w:val="002E69F5"/>
    <w:rsid w:val="002E7B67"/>
    <w:rsid w:val="002F1306"/>
    <w:rsid w:val="002F2750"/>
    <w:rsid w:val="002F2AEA"/>
    <w:rsid w:val="002F2CD6"/>
    <w:rsid w:val="002F3185"/>
    <w:rsid w:val="002F5DC3"/>
    <w:rsid w:val="002F644C"/>
    <w:rsid w:val="002F652B"/>
    <w:rsid w:val="002F6A0F"/>
    <w:rsid w:val="00300218"/>
    <w:rsid w:val="0030070C"/>
    <w:rsid w:val="00301315"/>
    <w:rsid w:val="00302E8B"/>
    <w:rsid w:val="00304580"/>
    <w:rsid w:val="00305587"/>
    <w:rsid w:val="003063B9"/>
    <w:rsid w:val="00306878"/>
    <w:rsid w:val="00306C49"/>
    <w:rsid w:val="0030715C"/>
    <w:rsid w:val="003074F3"/>
    <w:rsid w:val="00307C1D"/>
    <w:rsid w:val="00307E41"/>
    <w:rsid w:val="00310A68"/>
    <w:rsid w:val="00311AFC"/>
    <w:rsid w:val="0031238D"/>
    <w:rsid w:val="00312494"/>
    <w:rsid w:val="00314174"/>
    <w:rsid w:val="00314DEE"/>
    <w:rsid w:val="0031553D"/>
    <w:rsid w:val="0031601F"/>
    <w:rsid w:val="003166BA"/>
    <w:rsid w:val="003166EE"/>
    <w:rsid w:val="00317B02"/>
    <w:rsid w:val="003226E2"/>
    <w:rsid w:val="00322ACD"/>
    <w:rsid w:val="00323014"/>
    <w:rsid w:val="00323B52"/>
    <w:rsid w:val="0032421F"/>
    <w:rsid w:val="00324F1D"/>
    <w:rsid w:val="00324F3C"/>
    <w:rsid w:val="00325538"/>
    <w:rsid w:val="00325B1A"/>
    <w:rsid w:val="003270D5"/>
    <w:rsid w:val="00327E5B"/>
    <w:rsid w:val="00330474"/>
    <w:rsid w:val="00330494"/>
    <w:rsid w:val="003309D8"/>
    <w:rsid w:val="00331D75"/>
    <w:rsid w:val="00331E0F"/>
    <w:rsid w:val="00333BA7"/>
    <w:rsid w:val="0033431B"/>
    <w:rsid w:val="00334897"/>
    <w:rsid w:val="00334B35"/>
    <w:rsid w:val="0033790B"/>
    <w:rsid w:val="0034042D"/>
    <w:rsid w:val="003407A6"/>
    <w:rsid w:val="0034200B"/>
    <w:rsid w:val="003422FD"/>
    <w:rsid w:val="0034232E"/>
    <w:rsid w:val="00343992"/>
    <w:rsid w:val="00343B29"/>
    <w:rsid w:val="00344890"/>
    <w:rsid w:val="0034751C"/>
    <w:rsid w:val="00347E64"/>
    <w:rsid w:val="003520E4"/>
    <w:rsid w:val="00352162"/>
    <w:rsid w:val="00352A61"/>
    <w:rsid w:val="00354EFE"/>
    <w:rsid w:val="003553E6"/>
    <w:rsid w:val="00356C47"/>
    <w:rsid w:val="0035700E"/>
    <w:rsid w:val="0035705A"/>
    <w:rsid w:val="00357D1B"/>
    <w:rsid w:val="00360C58"/>
    <w:rsid w:val="0036121C"/>
    <w:rsid w:val="003636B2"/>
    <w:rsid w:val="00364F2F"/>
    <w:rsid w:val="003651B7"/>
    <w:rsid w:val="00365F19"/>
    <w:rsid w:val="003666A3"/>
    <w:rsid w:val="00366C44"/>
    <w:rsid w:val="003673A4"/>
    <w:rsid w:val="00367BF4"/>
    <w:rsid w:val="00370058"/>
    <w:rsid w:val="0037084A"/>
    <w:rsid w:val="00370D96"/>
    <w:rsid w:val="00372EDB"/>
    <w:rsid w:val="0037324E"/>
    <w:rsid w:val="0037344A"/>
    <w:rsid w:val="00373F63"/>
    <w:rsid w:val="003747AF"/>
    <w:rsid w:val="0037484B"/>
    <w:rsid w:val="00374F73"/>
    <w:rsid w:val="00376492"/>
    <w:rsid w:val="00376CEC"/>
    <w:rsid w:val="0037709C"/>
    <w:rsid w:val="00377AD7"/>
    <w:rsid w:val="00380FE7"/>
    <w:rsid w:val="00382084"/>
    <w:rsid w:val="00382823"/>
    <w:rsid w:val="00384CC4"/>
    <w:rsid w:val="00386AF2"/>
    <w:rsid w:val="00386F33"/>
    <w:rsid w:val="00387842"/>
    <w:rsid w:val="003903E9"/>
    <w:rsid w:val="0039067C"/>
    <w:rsid w:val="00390ADF"/>
    <w:rsid w:val="00391B9C"/>
    <w:rsid w:val="003939C3"/>
    <w:rsid w:val="00393C7D"/>
    <w:rsid w:val="003942C2"/>
    <w:rsid w:val="003944F6"/>
    <w:rsid w:val="00394C82"/>
    <w:rsid w:val="00394E66"/>
    <w:rsid w:val="00395D11"/>
    <w:rsid w:val="003962D8"/>
    <w:rsid w:val="003963EA"/>
    <w:rsid w:val="00396540"/>
    <w:rsid w:val="00397BBC"/>
    <w:rsid w:val="00397D84"/>
    <w:rsid w:val="00397E3D"/>
    <w:rsid w:val="003A0603"/>
    <w:rsid w:val="003A0863"/>
    <w:rsid w:val="003A1B2B"/>
    <w:rsid w:val="003A1D2E"/>
    <w:rsid w:val="003A1D96"/>
    <w:rsid w:val="003A1D9C"/>
    <w:rsid w:val="003A2316"/>
    <w:rsid w:val="003A27C5"/>
    <w:rsid w:val="003A39B2"/>
    <w:rsid w:val="003A3ED8"/>
    <w:rsid w:val="003A43C4"/>
    <w:rsid w:val="003A4C0D"/>
    <w:rsid w:val="003A558D"/>
    <w:rsid w:val="003A6116"/>
    <w:rsid w:val="003A6470"/>
    <w:rsid w:val="003A6D12"/>
    <w:rsid w:val="003A7DF1"/>
    <w:rsid w:val="003B0028"/>
    <w:rsid w:val="003B0CA2"/>
    <w:rsid w:val="003B15A3"/>
    <w:rsid w:val="003B1D69"/>
    <w:rsid w:val="003B3024"/>
    <w:rsid w:val="003B3AC2"/>
    <w:rsid w:val="003B416F"/>
    <w:rsid w:val="003B4187"/>
    <w:rsid w:val="003B4A13"/>
    <w:rsid w:val="003B503D"/>
    <w:rsid w:val="003B581A"/>
    <w:rsid w:val="003B5D14"/>
    <w:rsid w:val="003B642F"/>
    <w:rsid w:val="003B6C4C"/>
    <w:rsid w:val="003B75F7"/>
    <w:rsid w:val="003B7809"/>
    <w:rsid w:val="003C02FF"/>
    <w:rsid w:val="003C0658"/>
    <w:rsid w:val="003C0A47"/>
    <w:rsid w:val="003C0C15"/>
    <w:rsid w:val="003C0C71"/>
    <w:rsid w:val="003C32A6"/>
    <w:rsid w:val="003C3E0C"/>
    <w:rsid w:val="003C4616"/>
    <w:rsid w:val="003C5952"/>
    <w:rsid w:val="003C6231"/>
    <w:rsid w:val="003C6410"/>
    <w:rsid w:val="003C73C7"/>
    <w:rsid w:val="003C7A0B"/>
    <w:rsid w:val="003C7BB8"/>
    <w:rsid w:val="003D0640"/>
    <w:rsid w:val="003D1049"/>
    <w:rsid w:val="003D13BB"/>
    <w:rsid w:val="003D1D86"/>
    <w:rsid w:val="003D28CF"/>
    <w:rsid w:val="003D3531"/>
    <w:rsid w:val="003D537B"/>
    <w:rsid w:val="003D5A4B"/>
    <w:rsid w:val="003D6648"/>
    <w:rsid w:val="003D6CCC"/>
    <w:rsid w:val="003D6EB7"/>
    <w:rsid w:val="003D6EEA"/>
    <w:rsid w:val="003D7148"/>
    <w:rsid w:val="003D7951"/>
    <w:rsid w:val="003D7ACF"/>
    <w:rsid w:val="003E00A7"/>
    <w:rsid w:val="003E031E"/>
    <w:rsid w:val="003E1359"/>
    <w:rsid w:val="003E280E"/>
    <w:rsid w:val="003E3DB2"/>
    <w:rsid w:val="003E4BDA"/>
    <w:rsid w:val="003E4F63"/>
    <w:rsid w:val="003E533E"/>
    <w:rsid w:val="003E53CA"/>
    <w:rsid w:val="003E5ED5"/>
    <w:rsid w:val="003E768B"/>
    <w:rsid w:val="003F1024"/>
    <w:rsid w:val="003F180F"/>
    <w:rsid w:val="003F20FC"/>
    <w:rsid w:val="003F26F3"/>
    <w:rsid w:val="003F33DB"/>
    <w:rsid w:val="003F5741"/>
    <w:rsid w:val="003F6783"/>
    <w:rsid w:val="003F6BEF"/>
    <w:rsid w:val="003F70E4"/>
    <w:rsid w:val="003F7408"/>
    <w:rsid w:val="004004A0"/>
    <w:rsid w:val="004004FB"/>
    <w:rsid w:val="00400777"/>
    <w:rsid w:val="00400EAD"/>
    <w:rsid w:val="00401B59"/>
    <w:rsid w:val="00401E83"/>
    <w:rsid w:val="00403F20"/>
    <w:rsid w:val="00404746"/>
    <w:rsid w:val="00404796"/>
    <w:rsid w:val="00404C41"/>
    <w:rsid w:val="00404E59"/>
    <w:rsid w:val="00405665"/>
    <w:rsid w:val="0040699D"/>
    <w:rsid w:val="004069B8"/>
    <w:rsid w:val="00406A12"/>
    <w:rsid w:val="00406FBC"/>
    <w:rsid w:val="00407407"/>
    <w:rsid w:val="00407BF0"/>
    <w:rsid w:val="00407D83"/>
    <w:rsid w:val="0041072E"/>
    <w:rsid w:val="004107DE"/>
    <w:rsid w:val="00411B39"/>
    <w:rsid w:val="004135F4"/>
    <w:rsid w:val="004136A5"/>
    <w:rsid w:val="0041391C"/>
    <w:rsid w:val="00414E2F"/>
    <w:rsid w:val="00416BDE"/>
    <w:rsid w:val="004208F0"/>
    <w:rsid w:val="00421346"/>
    <w:rsid w:val="00421C07"/>
    <w:rsid w:val="004233C2"/>
    <w:rsid w:val="00423DFD"/>
    <w:rsid w:val="004245B4"/>
    <w:rsid w:val="004248E4"/>
    <w:rsid w:val="00424AB4"/>
    <w:rsid w:val="00424B9A"/>
    <w:rsid w:val="00426402"/>
    <w:rsid w:val="0042695B"/>
    <w:rsid w:val="00431F6B"/>
    <w:rsid w:val="004328F5"/>
    <w:rsid w:val="00432A34"/>
    <w:rsid w:val="004332B4"/>
    <w:rsid w:val="00433E62"/>
    <w:rsid w:val="00433F51"/>
    <w:rsid w:val="00434C13"/>
    <w:rsid w:val="00434D03"/>
    <w:rsid w:val="00436645"/>
    <w:rsid w:val="00436BC9"/>
    <w:rsid w:val="004378FC"/>
    <w:rsid w:val="004379C7"/>
    <w:rsid w:val="00437C4A"/>
    <w:rsid w:val="00441F05"/>
    <w:rsid w:val="0044278D"/>
    <w:rsid w:val="00443BEE"/>
    <w:rsid w:val="00444251"/>
    <w:rsid w:val="00444383"/>
    <w:rsid w:val="00444816"/>
    <w:rsid w:val="004450AD"/>
    <w:rsid w:val="00445637"/>
    <w:rsid w:val="004463C3"/>
    <w:rsid w:val="00446A06"/>
    <w:rsid w:val="00446DF3"/>
    <w:rsid w:val="00447773"/>
    <w:rsid w:val="00450D37"/>
    <w:rsid w:val="0045133A"/>
    <w:rsid w:val="00451FB9"/>
    <w:rsid w:val="00452806"/>
    <w:rsid w:val="00452F81"/>
    <w:rsid w:val="00454CE1"/>
    <w:rsid w:val="004552F8"/>
    <w:rsid w:val="00456A86"/>
    <w:rsid w:val="00457761"/>
    <w:rsid w:val="004578F1"/>
    <w:rsid w:val="0046124C"/>
    <w:rsid w:val="00463779"/>
    <w:rsid w:val="00463858"/>
    <w:rsid w:val="00464FAF"/>
    <w:rsid w:val="004653A3"/>
    <w:rsid w:val="004654FB"/>
    <w:rsid w:val="00465880"/>
    <w:rsid w:val="00465A1F"/>
    <w:rsid w:val="00466210"/>
    <w:rsid w:val="004669D7"/>
    <w:rsid w:val="0046736D"/>
    <w:rsid w:val="0046767E"/>
    <w:rsid w:val="004678EF"/>
    <w:rsid w:val="00467D19"/>
    <w:rsid w:val="00470CC4"/>
    <w:rsid w:val="004726C6"/>
    <w:rsid w:val="0047362B"/>
    <w:rsid w:val="004736DF"/>
    <w:rsid w:val="004739BD"/>
    <w:rsid w:val="00473FD6"/>
    <w:rsid w:val="00474024"/>
    <w:rsid w:val="00474B36"/>
    <w:rsid w:val="0047522C"/>
    <w:rsid w:val="0047537C"/>
    <w:rsid w:val="00475414"/>
    <w:rsid w:val="004756F1"/>
    <w:rsid w:val="004759D5"/>
    <w:rsid w:val="004766A6"/>
    <w:rsid w:val="004767EC"/>
    <w:rsid w:val="00476CFA"/>
    <w:rsid w:val="00477DB0"/>
    <w:rsid w:val="004806F0"/>
    <w:rsid w:val="0048370E"/>
    <w:rsid w:val="00483926"/>
    <w:rsid w:val="004839EC"/>
    <w:rsid w:val="00483DE9"/>
    <w:rsid w:val="00484AA1"/>
    <w:rsid w:val="00486EA2"/>
    <w:rsid w:val="00486F14"/>
    <w:rsid w:val="0048707E"/>
    <w:rsid w:val="0048765E"/>
    <w:rsid w:val="00487841"/>
    <w:rsid w:val="00490289"/>
    <w:rsid w:val="004902C5"/>
    <w:rsid w:val="004907E8"/>
    <w:rsid w:val="00490E73"/>
    <w:rsid w:val="004920FC"/>
    <w:rsid w:val="00492467"/>
    <w:rsid w:val="004927F0"/>
    <w:rsid w:val="00492C34"/>
    <w:rsid w:val="00492C4D"/>
    <w:rsid w:val="004931E3"/>
    <w:rsid w:val="00493F3A"/>
    <w:rsid w:val="00494793"/>
    <w:rsid w:val="00495208"/>
    <w:rsid w:val="00495596"/>
    <w:rsid w:val="00495957"/>
    <w:rsid w:val="004A008C"/>
    <w:rsid w:val="004A1D92"/>
    <w:rsid w:val="004A3962"/>
    <w:rsid w:val="004A3C45"/>
    <w:rsid w:val="004A5734"/>
    <w:rsid w:val="004A721C"/>
    <w:rsid w:val="004A758D"/>
    <w:rsid w:val="004B0AC5"/>
    <w:rsid w:val="004B1062"/>
    <w:rsid w:val="004B145E"/>
    <w:rsid w:val="004B187F"/>
    <w:rsid w:val="004B1B36"/>
    <w:rsid w:val="004B2E62"/>
    <w:rsid w:val="004B3573"/>
    <w:rsid w:val="004B3780"/>
    <w:rsid w:val="004B4137"/>
    <w:rsid w:val="004B53BE"/>
    <w:rsid w:val="004B6927"/>
    <w:rsid w:val="004B7435"/>
    <w:rsid w:val="004B7BD4"/>
    <w:rsid w:val="004B7D6A"/>
    <w:rsid w:val="004C0813"/>
    <w:rsid w:val="004C362D"/>
    <w:rsid w:val="004C561F"/>
    <w:rsid w:val="004C571D"/>
    <w:rsid w:val="004C5935"/>
    <w:rsid w:val="004C5AFC"/>
    <w:rsid w:val="004C5FB1"/>
    <w:rsid w:val="004C6601"/>
    <w:rsid w:val="004D054E"/>
    <w:rsid w:val="004D0683"/>
    <w:rsid w:val="004D06CD"/>
    <w:rsid w:val="004D0FD2"/>
    <w:rsid w:val="004D1A38"/>
    <w:rsid w:val="004D1B6A"/>
    <w:rsid w:val="004D2779"/>
    <w:rsid w:val="004D2945"/>
    <w:rsid w:val="004D3DF2"/>
    <w:rsid w:val="004D3FBA"/>
    <w:rsid w:val="004D40F4"/>
    <w:rsid w:val="004D5DE8"/>
    <w:rsid w:val="004D60C9"/>
    <w:rsid w:val="004D637D"/>
    <w:rsid w:val="004D666C"/>
    <w:rsid w:val="004D6A7C"/>
    <w:rsid w:val="004D6CBF"/>
    <w:rsid w:val="004D6E74"/>
    <w:rsid w:val="004D7CE9"/>
    <w:rsid w:val="004E004D"/>
    <w:rsid w:val="004E005E"/>
    <w:rsid w:val="004E070A"/>
    <w:rsid w:val="004E0B40"/>
    <w:rsid w:val="004E1F3F"/>
    <w:rsid w:val="004E23F6"/>
    <w:rsid w:val="004E3615"/>
    <w:rsid w:val="004E4E1E"/>
    <w:rsid w:val="004E51E2"/>
    <w:rsid w:val="004E5BF8"/>
    <w:rsid w:val="004E5E33"/>
    <w:rsid w:val="004E5FA8"/>
    <w:rsid w:val="004E603C"/>
    <w:rsid w:val="004E7612"/>
    <w:rsid w:val="004E7C44"/>
    <w:rsid w:val="004F0302"/>
    <w:rsid w:val="004F2AAD"/>
    <w:rsid w:val="004F3885"/>
    <w:rsid w:val="004F3B55"/>
    <w:rsid w:val="004F4110"/>
    <w:rsid w:val="004F6F9F"/>
    <w:rsid w:val="00500E81"/>
    <w:rsid w:val="00501027"/>
    <w:rsid w:val="005011DC"/>
    <w:rsid w:val="005032FB"/>
    <w:rsid w:val="00505152"/>
    <w:rsid w:val="005065F3"/>
    <w:rsid w:val="005074C1"/>
    <w:rsid w:val="0050751B"/>
    <w:rsid w:val="00507B05"/>
    <w:rsid w:val="00507D45"/>
    <w:rsid w:val="00510022"/>
    <w:rsid w:val="005105AA"/>
    <w:rsid w:val="00511006"/>
    <w:rsid w:val="005118B1"/>
    <w:rsid w:val="00511DAC"/>
    <w:rsid w:val="00511DF7"/>
    <w:rsid w:val="00513165"/>
    <w:rsid w:val="00513B8E"/>
    <w:rsid w:val="00513C97"/>
    <w:rsid w:val="00513FAE"/>
    <w:rsid w:val="00514089"/>
    <w:rsid w:val="005154FA"/>
    <w:rsid w:val="00516196"/>
    <w:rsid w:val="005168B6"/>
    <w:rsid w:val="00516BC4"/>
    <w:rsid w:val="00516C71"/>
    <w:rsid w:val="00516EF9"/>
    <w:rsid w:val="005170FE"/>
    <w:rsid w:val="00517F6E"/>
    <w:rsid w:val="005209E0"/>
    <w:rsid w:val="00522234"/>
    <w:rsid w:val="0052276A"/>
    <w:rsid w:val="00522D00"/>
    <w:rsid w:val="005243D7"/>
    <w:rsid w:val="00524C28"/>
    <w:rsid w:val="005255FB"/>
    <w:rsid w:val="00526442"/>
    <w:rsid w:val="0052680F"/>
    <w:rsid w:val="005278AA"/>
    <w:rsid w:val="005301CD"/>
    <w:rsid w:val="005312D5"/>
    <w:rsid w:val="00531F6F"/>
    <w:rsid w:val="00533712"/>
    <w:rsid w:val="00533EA2"/>
    <w:rsid w:val="00533F80"/>
    <w:rsid w:val="00534145"/>
    <w:rsid w:val="0053416B"/>
    <w:rsid w:val="00534362"/>
    <w:rsid w:val="00534D06"/>
    <w:rsid w:val="00536959"/>
    <w:rsid w:val="00536E89"/>
    <w:rsid w:val="005372EE"/>
    <w:rsid w:val="00537876"/>
    <w:rsid w:val="005379F3"/>
    <w:rsid w:val="00540BFB"/>
    <w:rsid w:val="00541306"/>
    <w:rsid w:val="005413CC"/>
    <w:rsid w:val="005415F5"/>
    <w:rsid w:val="00541A67"/>
    <w:rsid w:val="00541C36"/>
    <w:rsid w:val="00544A10"/>
    <w:rsid w:val="00544A79"/>
    <w:rsid w:val="005451C5"/>
    <w:rsid w:val="005458F1"/>
    <w:rsid w:val="0054595D"/>
    <w:rsid w:val="00545EB7"/>
    <w:rsid w:val="00546AD2"/>
    <w:rsid w:val="0054761D"/>
    <w:rsid w:val="005476DB"/>
    <w:rsid w:val="00547988"/>
    <w:rsid w:val="00550861"/>
    <w:rsid w:val="00551C9D"/>
    <w:rsid w:val="0055214F"/>
    <w:rsid w:val="00552D4D"/>
    <w:rsid w:val="00553065"/>
    <w:rsid w:val="0055506B"/>
    <w:rsid w:val="00556F04"/>
    <w:rsid w:val="0055778C"/>
    <w:rsid w:val="00557B4D"/>
    <w:rsid w:val="0056062E"/>
    <w:rsid w:val="0056180F"/>
    <w:rsid w:val="0056548E"/>
    <w:rsid w:val="005654D5"/>
    <w:rsid w:val="005656F5"/>
    <w:rsid w:val="00566415"/>
    <w:rsid w:val="005667AF"/>
    <w:rsid w:val="00566FCE"/>
    <w:rsid w:val="00567218"/>
    <w:rsid w:val="005675F2"/>
    <w:rsid w:val="00570964"/>
    <w:rsid w:val="005709EC"/>
    <w:rsid w:val="00570ADD"/>
    <w:rsid w:val="00570CDF"/>
    <w:rsid w:val="00572018"/>
    <w:rsid w:val="00573E3F"/>
    <w:rsid w:val="00573FC0"/>
    <w:rsid w:val="005740BE"/>
    <w:rsid w:val="005740E9"/>
    <w:rsid w:val="00574D17"/>
    <w:rsid w:val="005750A4"/>
    <w:rsid w:val="005779AA"/>
    <w:rsid w:val="00580E05"/>
    <w:rsid w:val="0058136B"/>
    <w:rsid w:val="005816BF"/>
    <w:rsid w:val="00581923"/>
    <w:rsid w:val="00581B65"/>
    <w:rsid w:val="005822A8"/>
    <w:rsid w:val="0058291C"/>
    <w:rsid w:val="00582E39"/>
    <w:rsid w:val="00585A78"/>
    <w:rsid w:val="0058675B"/>
    <w:rsid w:val="005875B2"/>
    <w:rsid w:val="00590C4F"/>
    <w:rsid w:val="00590EE4"/>
    <w:rsid w:val="005916A6"/>
    <w:rsid w:val="005925D7"/>
    <w:rsid w:val="00592882"/>
    <w:rsid w:val="00592C43"/>
    <w:rsid w:val="00592C69"/>
    <w:rsid w:val="00593101"/>
    <w:rsid w:val="005945E3"/>
    <w:rsid w:val="00594D05"/>
    <w:rsid w:val="00595A98"/>
    <w:rsid w:val="005961F1"/>
    <w:rsid w:val="005962BD"/>
    <w:rsid w:val="00597753"/>
    <w:rsid w:val="00597EA8"/>
    <w:rsid w:val="005A027E"/>
    <w:rsid w:val="005A0650"/>
    <w:rsid w:val="005A1AD5"/>
    <w:rsid w:val="005A1E3E"/>
    <w:rsid w:val="005A206B"/>
    <w:rsid w:val="005A241E"/>
    <w:rsid w:val="005A268E"/>
    <w:rsid w:val="005A3098"/>
    <w:rsid w:val="005A3EB2"/>
    <w:rsid w:val="005A4CCD"/>
    <w:rsid w:val="005A5E53"/>
    <w:rsid w:val="005A5EE6"/>
    <w:rsid w:val="005A68E5"/>
    <w:rsid w:val="005A70FF"/>
    <w:rsid w:val="005A7246"/>
    <w:rsid w:val="005A7D14"/>
    <w:rsid w:val="005B029D"/>
    <w:rsid w:val="005B129E"/>
    <w:rsid w:val="005B1A5C"/>
    <w:rsid w:val="005B2488"/>
    <w:rsid w:val="005B260B"/>
    <w:rsid w:val="005B2DF3"/>
    <w:rsid w:val="005B3C08"/>
    <w:rsid w:val="005B4303"/>
    <w:rsid w:val="005B4430"/>
    <w:rsid w:val="005B5E77"/>
    <w:rsid w:val="005B6898"/>
    <w:rsid w:val="005B6B27"/>
    <w:rsid w:val="005C0419"/>
    <w:rsid w:val="005C1D85"/>
    <w:rsid w:val="005C1F3C"/>
    <w:rsid w:val="005C21C3"/>
    <w:rsid w:val="005C3913"/>
    <w:rsid w:val="005C3BC2"/>
    <w:rsid w:val="005C523A"/>
    <w:rsid w:val="005C5A97"/>
    <w:rsid w:val="005C5DE4"/>
    <w:rsid w:val="005C5E8D"/>
    <w:rsid w:val="005C79DA"/>
    <w:rsid w:val="005D0355"/>
    <w:rsid w:val="005D1201"/>
    <w:rsid w:val="005D2286"/>
    <w:rsid w:val="005D2648"/>
    <w:rsid w:val="005D29E4"/>
    <w:rsid w:val="005D3700"/>
    <w:rsid w:val="005D58AA"/>
    <w:rsid w:val="005D5DF2"/>
    <w:rsid w:val="005D5FC2"/>
    <w:rsid w:val="005D6B24"/>
    <w:rsid w:val="005D6C61"/>
    <w:rsid w:val="005D70BA"/>
    <w:rsid w:val="005D7B68"/>
    <w:rsid w:val="005D7EA9"/>
    <w:rsid w:val="005E00A6"/>
    <w:rsid w:val="005E0A9A"/>
    <w:rsid w:val="005E15C2"/>
    <w:rsid w:val="005E277E"/>
    <w:rsid w:val="005E4E16"/>
    <w:rsid w:val="005E5A59"/>
    <w:rsid w:val="005E5B45"/>
    <w:rsid w:val="005E5EC3"/>
    <w:rsid w:val="005E62CA"/>
    <w:rsid w:val="005E7065"/>
    <w:rsid w:val="005E7BAB"/>
    <w:rsid w:val="005F0C4A"/>
    <w:rsid w:val="005F1262"/>
    <w:rsid w:val="005F3437"/>
    <w:rsid w:val="005F392F"/>
    <w:rsid w:val="005F42AE"/>
    <w:rsid w:val="005F56B0"/>
    <w:rsid w:val="005F59F1"/>
    <w:rsid w:val="005F6AA7"/>
    <w:rsid w:val="005F7163"/>
    <w:rsid w:val="005F722F"/>
    <w:rsid w:val="005F7828"/>
    <w:rsid w:val="006009FD"/>
    <w:rsid w:val="0060155A"/>
    <w:rsid w:val="0060157E"/>
    <w:rsid w:val="0060170F"/>
    <w:rsid w:val="006024B3"/>
    <w:rsid w:val="00603197"/>
    <w:rsid w:val="00603452"/>
    <w:rsid w:val="0060384B"/>
    <w:rsid w:val="00605EE9"/>
    <w:rsid w:val="00606A39"/>
    <w:rsid w:val="00606D33"/>
    <w:rsid w:val="0060708E"/>
    <w:rsid w:val="00607596"/>
    <w:rsid w:val="006077C8"/>
    <w:rsid w:val="00610E23"/>
    <w:rsid w:val="00611193"/>
    <w:rsid w:val="0061289F"/>
    <w:rsid w:val="006128FD"/>
    <w:rsid w:val="0061310A"/>
    <w:rsid w:val="00613A1A"/>
    <w:rsid w:val="00614B4F"/>
    <w:rsid w:val="00614FF7"/>
    <w:rsid w:val="00615D9E"/>
    <w:rsid w:val="006161B5"/>
    <w:rsid w:val="00616243"/>
    <w:rsid w:val="00616435"/>
    <w:rsid w:val="00616E31"/>
    <w:rsid w:val="00616F30"/>
    <w:rsid w:val="0061772E"/>
    <w:rsid w:val="00620356"/>
    <w:rsid w:val="0062285A"/>
    <w:rsid w:val="0062329B"/>
    <w:rsid w:val="00625FF9"/>
    <w:rsid w:val="006270BB"/>
    <w:rsid w:val="00627910"/>
    <w:rsid w:val="00627E7A"/>
    <w:rsid w:val="0063115C"/>
    <w:rsid w:val="0063152F"/>
    <w:rsid w:val="00631E51"/>
    <w:rsid w:val="00631F51"/>
    <w:rsid w:val="006329B1"/>
    <w:rsid w:val="00632C7E"/>
    <w:rsid w:val="00634682"/>
    <w:rsid w:val="00640D0C"/>
    <w:rsid w:val="00641D94"/>
    <w:rsid w:val="0064222E"/>
    <w:rsid w:val="0064365B"/>
    <w:rsid w:val="00643DF2"/>
    <w:rsid w:val="00644575"/>
    <w:rsid w:val="00646594"/>
    <w:rsid w:val="0064666D"/>
    <w:rsid w:val="006476F2"/>
    <w:rsid w:val="00651FD7"/>
    <w:rsid w:val="00652D3E"/>
    <w:rsid w:val="0065419F"/>
    <w:rsid w:val="00654466"/>
    <w:rsid w:val="0065494D"/>
    <w:rsid w:val="00654987"/>
    <w:rsid w:val="00654E44"/>
    <w:rsid w:val="00655AC0"/>
    <w:rsid w:val="006562DC"/>
    <w:rsid w:val="00656BAC"/>
    <w:rsid w:val="00657118"/>
    <w:rsid w:val="0065779A"/>
    <w:rsid w:val="0066273C"/>
    <w:rsid w:val="00662B90"/>
    <w:rsid w:val="00663121"/>
    <w:rsid w:val="006633C6"/>
    <w:rsid w:val="00664B44"/>
    <w:rsid w:val="00664E5D"/>
    <w:rsid w:val="006650FC"/>
    <w:rsid w:val="00666607"/>
    <w:rsid w:val="006671CA"/>
    <w:rsid w:val="006705C5"/>
    <w:rsid w:val="00671752"/>
    <w:rsid w:val="00671F7F"/>
    <w:rsid w:val="00671FB1"/>
    <w:rsid w:val="00672D3D"/>
    <w:rsid w:val="00672EA9"/>
    <w:rsid w:val="00673D60"/>
    <w:rsid w:val="0067414C"/>
    <w:rsid w:val="00675E66"/>
    <w:rsid w:val="006767FF"/>
    <w:rsid w:val="00676DF3"/>
    <w:rsid w:val="00676EE0"/>
    <w:rsid w:val="00677D69"/>
    <w:rsid w:val="00680590"/>
    <w:rsid w:val="006807D6"/>
    <w:rsid w:val="0068081B"/>
    <w:rsid w:val="006811D7"/>
    <w:rsid w:val="006819ED"/>
    <w:rsid w:val="00681CA4"/>
    <w:rsid w:val="00682F7A"/>
    <w:rsid w:val="0068432B"/>
    <w:rsid w:val="00685BC2"/>
    <w:rsid w:val="00686DEB"/>
    <w:rsid w:val="00691F7A"/>
    <w:rsid w:val="00692561"/>
    <w:rsid w:val="00693EC7"/>
    <w:rsid w:val="0069456C"/>
    <w:rsid w:val="00694EED"/>
    <w:rsid w:val="00695226"/>
    <w:rsid w:val="006953E0"/>
    <w:rsid w:val="00695402"/>
    <w:rsid w:val="00696297"/>
    <w:rsid w:val="006962F4"/>
    <w:rsid w:val="0069655A"/>
    <w:rsid w:val="00696754"/>
    <w:rsid w:val="006975A3"/>
    <w:rsid w:val="006A052C"/>
    <w:rsid w:val="006A11DA"/>
    <w:rsid w:val="006A2017"/>
    <w:rsid w:val="006A20FE"/>
    <w:rsid w:val="006A217C"/>
    <w:rsid w:val="006A3312"/>
    <w:rsid w:val="006A3EB0"/>
    <w:rsid w:val="006A4955"/>
    <w:rsid w:val="006A525F"/>
    <w:rsid w:val="006A56AD"/>
    <w:rsid w:val="006A6C3D"/>
    <w:rsid w:val="006A7161"/>
    <w:rsid w:val="006A74A9"/>
    <w:rsid w:val="006A74BD"/>
    <w:rsid w:val="006B0D14"/>
    <w:rsid w:val="006B150B"/>
    <w:rsid w:val="006B2254"/>
    <w:rsid w:val="006B2DF9"/>
    <w:rsid w:val="006B403A"/>
    <w:rsid w:val="006B4C1E"/>
    <w:rsid w:val="006B4D84"/>
    <w:rsid w:val="006B699B"/>
    <w:rsid w:val="006B6D0A"/>
    <w:rsid w:val="006B70D9"/>
    <w:rsid w:val="006C02C3"/>
    <w:rsid w:val="006C13CE"/>
    <w:rsid w:val="006C14C0"/>
    <w:rsid w:val="006C276C"/>
    <w:rsid w:val="006C2A45"/>
    <w:rsid w:val="006C33A1"/>
    <w:rsid w:val="006C346F"/>
    <w:rsid w:val="006C40B1"/>
    <w:rsid w:val="006C549C"/>
    <w:rsid w:val="006C5783"/>
    <w:rsid w:val="006C5CC7"/>
    <w:rsid w:val="006C6EB0"/>
    <w:rsid w:val="006D0386"/>
    <w:rsid w:val="006D0EBE"/>
    <w:rsid w:val="006D12D7"/>
    <w:rsid w:val="006D154E"/>
    <w:rsid w:val="006D15BD"/>
    <w:rsid w:val="006D1829"/>
    <w:rsid w:val="006D33C4"/>
    <w:rsid w:val="006D375B"/>
    <w:rsid w:val="006D44C2"/>
    <w:rsid w:val="006D4E03"/>
    <w:rsid w:val="006D52C9"/>
    <w:rsid w:val="006D587F"/>
    <w:rsid w:val="006D755D"/>
    <w:rsid w:val="006E03CE"/>
    <w:rsid w:val="006E0944"/>
    <w:rsid w:val="006E0B5B"/>
    <w:rsid w:val="006E11A9"/>
    <w:rsid w:val="006E22E6"/>
    <w:rsid w:val="006E2571"/>
    <w:rsid w:val="006E2960"/>
    <w:rsid w:val="006E2A92"/>
    <w:rsid w:val="006E4126"/>
    <w:rsid w:val="006E4461"/>
    <w:rsid w:val="006E4B95"/>
    <w:rsid w:val="006E57ED"/>
    <w:rsid w:val="006E66CE"/>
    <w:rsid w:val="006E7AD0"/>
    <w:rsid w:val="006E7BC0"/>
    <w:rsid w:val="006F00B7"/>
    <w:rsid w:val="006F2826"/>
    <w:rsid w:val="006F2866"/>
    <w:rsid w:val="006F3BA2"/>
    <w:rsid w:val="006F3DC8"/>
    <w:rsid w:val="007006EC"/>
    <w:rsid w:val="0070074E"/>
    <w:rsid w:val="00700F57"/>
    <w:rsid w:val="00701CE8"/>
    <w:rsid w:val="00701ED9"/>
    <w:rsid w:val="00701FEB"/>
    <w:rsid w:val="00702638"/>
    <w:rsid w:val="00702783"/>
    <w:rsid w:val="00702931"/>
    <w:rsid w:val="00703DB6"/>
    <w:rsid w:val="00705D0A"/>
    <w:rsid w:val="00705F08"/>
    <w:rsid w:val="00705F81"/>
    <w:rsid w:val="0070764D"/>
    <w:rsid w:val="00707827"/>
    <w:rsid w:val="00707982"/>
    <w:rsid w:val="00710775"/>
    <w:rsid w:val="007114C4"/>
    <w:rsid w:val="0071169C"/>
    <w:rsid w:val="0071367B"/>
    <w:rsid w:val="0071448B"/>
    <w:rsid w:val="007146B6"/>
    <w:rsid w:val="00714D46"/>
    <w:rsid w:val="00714EBD"/>
    <w:rsid w:val="00716675"/>
    <w:rsid w:val="007177CF"/>
    <w:rsid w:val="00717929"/>
    <w:rsid w:val="0072022A"/>
    <w:rsid w:val="007209D7"/>
    <w:rsid w:val="007214D6"/>
    <w:rsid w:val="007227C5"/>
    <w:rsid w:val="00723108"/>
    <w:rsid w:val="0072532D"/>
    <w:rsid w:val="00725D75"/>
    <w:rsid w:val="00730ED2"/>
    <w:rsid w:val="00731957"/>
    <w:rsid w:val="00732B57"/>
    <w:rsid w:val="00732CE6"/>
    <w:rsid w:val="00733075"/>
    <w:rsid w:val="00733219"/>
    <w:rsid w:val="00734372"/>
    <w:rsid w:val="00734EF2"/>
    <w:rsid w:val="007350E6"/>
    <w:rsid w:val="007362D5"/>
    <w:rsid w:val="00736CB4"/>
    <w:rsid w:val="0073743D"/>
    <w:rsid w:val="00740514"/>
    <w:rsid w:val="00741331"/>
    <w:rsid w:val="007415F5"/>
    <w:rsid w:val="007431A0"/>
    <w:rsid w:val="0074356B"/>
    <w:rsid w:val="00744033"/>
    <w:rsid w:val="00744106"/>
    <w:rsid w:val="00744B84"/>
    <w:rsid w:val="00745A51"/>
    <w:rsid w:val="00746AB7"/>
    <w:rsid w:val="007476ED"/>
    <w:rsid w:val="00747F64"/>
    <w:rsid w:val="007508EB"/>
    <w:rsid w:val="00751BF8"/>
    <w:rsid w:val="007520DE"/>
    <w:rsid w:val="00752A9A"/>
    <w:rsid w:val="007557D1"/>
    <w:rsid w:val="00755DFB"/>
    <w:rsid w:val="00755E11"/>
    <w:rsid w:val="00756925"/>
    <w:rsid w:val="0076123B"/>
    <w:rsid w:val="00761AA0"/>
    <w:rsid w:val="007628CC"/>
    <w:rsid w:val="0076295F"/>
    <w:rsid w:val="00763078"/>
    <w:rsid w:val="00764DCE"/>
    <w:rsid w:val="00764E3D"/>
    <w:rsid w:val="00764F49"/>
    <w:rsid w:val="007656CC"/>
    <w:rsid w:val="00765F52"/>
    <w:rsid w:val="00766901"/>
    <w:rsid w:val="0076724F"/>
    <w:rsid w:val="00767A82"/>
    <w:rsid w:val="007705AC"/>
    <w:rsid w:val="00771618"/>
    <w:rsid w:val="00771A03"/>
    <w:rsid w:val="00771BF0"/>
    <w:rsid w:val="00774A08"/>
    <w:rsid w:val="00775C16"/>
    <w:rsid w:val="00775D9D"/>
    <w:rsid w:val="00776944"/>
    <w:rsid w:val="007770C2"/>
    <w:rsid w:val="00780BFB"/>
    <w:rsid w:val="007810FE"/>
    <w:rsid w:val="00781A7B"/>
    <w:rsid w:val="00781FAE"/>
    <w:rsid w:val="00782BC7"/>
    <w:rsid w:val="00783907"/>
    <w:rsid w:val="0078604A"/>
    <w:rsid w:val="0078706E"/>
    <w:rsid w:val="007871DB"/>
    <w:rsid w:val="00787544"/>
    <w:rsid w:val="00787950"/>
    <w:rsid w:val="00790951"/>
    <w:rsid w:val="0079202D"/>
    <w:rsid w:val="00792B9E"/>
    <w:rsid w:val="0079323D"/>
    <w:rsid w:val="00793BD2"/>
    <w:rsid w:val="0079446B"/>
    <w:rsid w:val="007947B7"/>
    <w:rsid w:val="007950BE"/>
    <w:rsid w:val="00795267"/>
    <w:rsid w:val="00796F61"/>
    <w:rsid w:val="00796F8B"/>
    <w:rsid w:val="007976D9"/>
    <w:rsid w:val="007A03B5"/>
    <w:rsid w:val="007A0D6D"/>
    <w:rsid w:val="007A199C"/>
    <w:rsid w:val="007A2741"/>
    <w:rsid w:val="007A28C1"/>
    <w:rsid w:val="007A353B"/>
    <w:rsid w:val="007A400A"/>
    <w:rsid w:val="007A5375"/>
    <w:rsid w:val="007A5B55"/>
    <w:rsid w:val="007A5E78"/>
    <w:rsid w:val="007A648B"/>
    <w:rsid w:val="007A65DA"/>
    <w:rsid w:val="007A6CF3"/>
    <w:rsid w:val="007A6F82"/>
    <w:rsid w:val="007B01C6"/>
    <w:rsid w:val="007B21B6"/>
    <w:rsid w:val="007B24D5"/>
    <w:rsid w:val="007B270C"/>
    <w:rsid w:val="007B4483"/>
    <w:rsid w:val="007B5413"/>
    <w:rsid w:val="007B5A3D"/>
    <w:rsid w:val="007B5FDA"/>
    <w:rsid w:val="007B64EA"/>
    <w:rsid w:val="007B6E05"/>
    <w:rsid w:val="007C007F"/>
    <w:rsid w:val="007C0F7F"/>
    <w:rsid w:val="007C1B35"/>
    <w:rsid w:val="007C27EA"/>
    <w:rsid w:val="007C34C6"/>
    <w:rsid w:val="007C7D45"/>
    <w:rsid w:val="007D2EF2"/>
    <w:rsid w:val="007D3CA7"/>
    <w:rsid w:val="007D4D5E"/>
    <w:rsid w:val="007D4E2D"/>
    <w:rsid w:val="007D59EE"/>
    <w:rsid w:val="007D5C45"/>
    <w:rsid w:val="007D6968"/>
    <w:rsid w:val="007D7709"/>
    <w:rsid w:val="007E084A"/>
    <w:rsid w:val="007E0998"/>
    <w:rsid w:val="007E182F"/>
    <w:rsid w:val="007E2B91"/>
    <w:rsid w:val="007E3EAA"/>
    <w:rsid w:val="007E3FB8"/>
    <w:rsid w:val="007E48A3"/>
    <w:rsid w:val="007E4A44"/>
    <w:rsid w:val="007E4D93"/>
    <w:rsid w:val="007E546F"/>
    <w:rsid w:val="007E550B"/>
    <w:rsid w:val="007E56EC"/>
    <w:rsid w:val="007E5BB8"/>
    <w:rsid w:val="007E6500"/>
    <w:rsid w:val="007E6B7D"/>
    <w:rsid w:val="007E70F8"/>
    <w:rsid w:val="007E7933"/>
    <w:rsid w:val="007F0412"/>
    <w:rsid w:val="007F04A1"/>
    <w:rsid w:val="007F0BE9"/>
    <w:rsid w:val="007F15D2"/>
    <w:rsid w:val="007F1E0B"/>
    <w:rsid w:val="007F2FC5"/>
    <w:rsid w:val="007F3F54"/>
    <w:rsid w:val="007F40C7"/>
    <w:rsid w:val="007F4860"/>
    <w:rsid w:val="007F4F3D"/>
    <w:rsid w:val="007F50CC"/>
    <w:rsid w:val="007F5211"/>
    <w:rsid w:val="007F52CC"/>
    <w:rsid w:val="007F7733"/>
    <w:rsid w:val="0080064B"/>
    <w:rsid w:val="00800D3C"/>
    <w:rsid w:val="008017EA"/>
    <w:rsid w:val="00802553"/>
    <w:rsid w:val="0080368C"/>
    <w:rsid w:val="008036C7"/>
    <w:rsid w:val="00805EF2"/>
    <w:rsid w:val="00807658"/>
    <w:rsid w:val="0081194F"/>
    <w:rsid w:val="008128CA"/>
    <w:rsid w:val="00812AB6"/>
    <w:rsid w:val="00813726"/>
    <w:rsid w:val="00814663"/>
    <w:rsid w:val="008159F5"/>
    <w:rsid w:val="0081655A"/>
    <w:rsid w:val="00817E52"/>
    <w:rsid w:val="00820250"/>
    <w:rsid w:val="00820E46"/>
    <w:rsid w:val="00821E4D"/>
    <w:rsid w:val="008223CA"/>
    <w:rsid w:val="0082323F"/>
    <w:rsid w:val="00823CC3"/>
    <w:rsid w:val="00823D04"/>
    <w:rsid w:val="0082632D"/>
    <w:rsid w:val="008271AC"/>
    <w:rsid w:val="0082732C"/>
    <w:rsid w:val="00827348"/>
    <w:rsid w:val="00827F94"/>
    <w:rsid w:val="008326AC"/>
    <w:rsid w:val="0083377C"/>
    <w:rsid w:val="00834216"/>
    <w:rsid w:val="0083467A"/>
    <w:rsid w:val="00835109"/>
    <w:rsid w:val="008353CD"/>
    <w:rsid w:val="00836C00"/>
    <w:rsid w:val="00836FD0"/>
    <w:rsid w:val="00837061"/>
    <w:rsid w:val="00837442"/>
    <w:rsid w:val="008379FB"/>
    <w:rsid w:val="0084165B"/>
    <w:rsid w:val="00842890"/>
    <w:rsid w:val="00843C78"/>
    <w:rsid w:val="00843E6C"/>
    <w:rsid w:val="00846498"/>
    <w:rsid w:val="00846508"/>
    <w:rsid w:val="00846F43"/>
    <w:rsid w:val="00847287"/>
    <w:rsid w:val="008508F7"/>
    <w:rsid w:val="00852A5F"/>
    <w:rsid w:val="00852EB2"/>
    <w:rsid w:val="008537D3"/>
    <w:rsid w:val="00853B1C"/>
    <w:rsid w:val="00854037"/>
    <w:rsid w:val="008541D2"/>
    <w:rsid w:val="0085483F"/>
    <w:rsid w:val="00855252"/>
    <w:rsid w:val="0085553D"/>
    <w:rsid w:val="00855A65"/>
    <w:rsid w:val="00856E3B"/>
    <w:rsid w:val="008575F6"/>
    <w:rsid w:val="008602CA"/>
    <w:rsid w:val="00860C83"/>
    <w:rsid w:val="00862271"/>
    <w:rsid w:val="0086347E"/>
    <w:rsid w:val="00863643"/>
    <w:rsid w:val="00863815"/>
    <w:rsid w:val="00863B3F"/>
    <w:rsid w:val="00863D9D"/>
    <w:rsid w:val="00864419"/>
    <w:rsid w:val="00864EE8"/>
    <w:rsid w:val="008652BC"/>
    <w:rsid w:val="00866727"/>
    <w:rsid w:val="00867237"/>
    <w:rsid w:val="00867276"/>
    <w:rsid w:val="00867E5B"/>
    <w:rsid w:val="0087283A"/>
    <w:rsid w:val="00872B35"/>
    <w:rsid w:val="0087346D"/>
    <w:rsid w:val="00873EB4"/>
    <w:rsid w:val="008756F7"/>
    <w:rsid w:val="00875F6B"/>
    <w:rsid w:val="00876D87"/>
    <w:rsid w:val="00877B8F"/>
    <w:rsid w:val="00877F5F"/>
    <w:rsid w:val="00880166"/>
    <w:rsid w:val="008802E6"/>
    <w:rsid w:val="0088058F"/>
    <w:rsid w:val="008805AA"/>
    <w:rsid w:val="00880903"/>
    <w:rsid w:val="00880DD5"/>
    <w:rsid w:val="00880EF0"/>
    <w:rsid w:val="00881205"/>
    <w:rsid w:val="00881D81"/>
    <w:rsid w:val="0088244E"/>
    <w:rsid w:val="0088270B"/>
    <w:rsid w:val="0088435C"/>
    <w:rsid w:val="008849BE"/>
    <w:rsid w:val="00884EE3"/>
    <w:rsid w:val="00885064"/>
    <w:rsid w:val="00885897"/>
    <w:rsid w:val="008865BD"/>
    <w:rsid w:val="00886FDF"/>
    <w:rsid w:val="00887F59"/>
    <w:rsid w:val="00887F63"/>
    <w:rsid w:val="00891FF3"/>
    <w:rsid w:val="0089240F"/>
    <w:rsid w:val="008941E7"/>
    <w:rsid w:val="00894586"/>
    <w:rsid w:val="008975BE"/>
    <w:rsid w:val="00897823"/>
    <w:rsid w:val="008A03B7"/>
    <w:rsid w:val="008A0688"/>
    <w:rsid w:val="008A0971"/>
    <w:rsid w:val="008A1F71"/>
    <w:rsid w:val="008A2B60"/>
    <w:rsid w:val="008A34CF"/>
    <w:rsid w:val="008A417F"/>
    <w:rsid w:val="008A41A4"/>
    <w:rsid w:val="008A6248"/>
    <w:rsid w:val="008A75FD"/>
    <w:rsid w:val="008A766D"/>
    <w:rsid w:val="008A78B1"/>
    <w:rsid w:val="008B0DBE"/>
    <w:rsid w:val="008B1336"/>
    <w:rsid w:val="008B1D24"/>
    <w:rsid w:val="008B2588"/>
    <w:rsid w:val="008B419D"/>
    <w:rsid w:val="008B42DC"/>
    <w:rsid w:val="008B4E1A"/>
    <w:rsid w:val="008B50CC"/>
    <w:rsid w:val="008B59AA"/>
    <w:rsid w:val="008B6245"/>
    <w:rsid w:val="008B6963"/>
    <w:rsid w:val="008B6993"/>
    <w:rsid w:val="008B6C4D"/>
    <w:rsid w:val="008B6C5A"/>
    <w:rsid w:val="008B6DFA"/>
    <w:rsid w:val="008B78CB"/>
    <w:rsid w:val="008B7A8B"/>
    <w:rsid w:val="008C1EF8"/>
    <w:rsid w:val="008C235B"/>
    <w:rsid w:val="008C49A5"/>
    <w:rsid w:val="008C515D"/>
    <w:rsid w:val="008C5629"/>
    <w:rsid w:val="008C5F75"/>
    <w:rsid w:val="008C6674"/>
    <w:rsid w:val="008C6C15"/>
    <w:rsid w:val="008C739D"/>
    <w:rsid w:val="008C7796"/>
    <w:rsid w:val="008D1B8D"/>
    <w:rsid w:val="008D5C02"/>
    <w:rsid w:val="008D65DE"/>
    <w:rsid w:val="008D6B9D"/>
    <w:rsid w:val="008D6BFD"/>
    <w:rsid w:val="008D720E"/>
    <w:rsid w:val="008D734F"/>
    <w:rsid w:val="008D7EB2"/>
    <w:rsid w:val="008E0B29"/>
    <w:rsid w:val="008E2EE6"/>
    <w:rsid w:val="008E35F9"/>
    <w:rsid w:val="008E40D7"/>
    <w:rsid w:val="008E4ACA"/>
    <w:rsid w:val="008E5DAC"/>
    <w:rsid w:val="008E6AD3"/>
    <w:rsid w:val="008E7017"/>
    <w:rsid w:val="008E7421"/>
    <w:rsid w:val="008E74C5"/>
    <w:rsid w:val="008E7F27"/>
    <w:rsid w:val="008F0020"/>
    <w:rsid w:val="008F094D"/>
    <w:rsid w:val="008F0CAE"/>
    <w:rsid w:val="008F1494"/>
    <w:rsid w:val="008F1825"/>
    <w:rsid w:val="008F31CE"/>
    <w:rsid w:val="008F4CC6"/>
    <w:rsid w:val="008F615D"/>
    <w:rsid w:val="008F635C"/>
    <w:rsid w:val="008F6889"/>
    <w:rsid w:val="008F69A5"/>
    <w:rsid w:val="008F724B"/>
    <w:rsid w:val="008F7890"/>
    <w:rsid w:val="00900190"/>
    <w:rsid w:val="00902BA2"/>
    <w:rsid w:val="00903074"/>
    <w:rsid w:val="009044C3"/>
    <w:rsid w:val="00904C62"/>
    <w:rsid w:val="009057B4"/>
    <w:rsid w:val="009058E5"/>
    <w:rsid w:val="009061DA"/>
    <w:rsid w:val="009062EC"/>
    <w:rsid w:val="0090719B"/>
    <w:rsid w:val="00911068"/>
    <w:rsid w:val="0091174D"/>
    <w:rsid w:val="0091196B"/>
    <w:rsid w:val="00911C9C"/>
    <w:rsid w:val="00912A2C"/>
    <w:rsid w:val="00912D86"/>
    <w:rsid w:val="00912EC9"/>
    <w:rsid w:val="009137A4"/>
    <w:rsid w:val="009137CD"/>
    <w:rsid w:val="00915809"/>
    <w:rsid w:val="00915D01"/>
    <w:rsid w:val="00916134"/>
    <w:rsid w:val="00916542"/>
    <w:rsid w:val="00920C38"/>
    <w:rsid w:val="00920F13"/>
    <w:rsid w:val="009217E8"/>
    <w:rsid w:val="009229CF"/>
    <w:rsid w:val="00923590"/>
    <w:rsid w:val="0092404B"/>
    <w:rsid w:val="009248AD"/>
    <w:rsid w:val="00925166"/>
    <w:rsid w:val="00925FCD"/>
    <w:rsid w:val="0092673A"/>
    <w:rsid w:val="00926CE8"/>
    <w:rsid w:val="009274F9"/>
    <w:rsid w:val="0092758C"/>
    <w:rsid w:val="0093058F"/>
    <w:rsid w:val="00931831"/>
    <w:rsid w:val="009325E8"/>
    <w:rsid w:val="009341B4"/>
    <w:rsid w:val="0093572C"/>
    <w:rsid w:val="00935AA7"/>
    <w:rsid w:val="00936470"/>
    <w:rsid w:val="00937C66"/>
    <w:rsid w:val="00937E97"/>
    <w:rsid w:val="00940A9A"/>
    <w:rsid w:val="00941546"/>
    <w:rsid w:val="009415A8"/>
    <w:rsid w:val="0094212A"/>
    <w:rsid w:val="00943DEA"/>
    <w:rsid w:val="009457CB"/>
    <w:rsid w:val="00947369"/>
    <w:rsid w:val="009479CE"/>
    <w:rsid w:val="00950BE0"/>
    <w:rsid w:val="00951013"/>
    <w:rsid w:val="009521F2"/>
    <w:rsid w:val="009534E0"/>
    <w:rsid w:val="0095364F"/>
    <w:rsid w:val="00954445"/>
    <w:rsid w:val="00954B47"/>
    <w:rsid w:val="0095530F"/>
    <w:rsid w:val="0095599F"/>
    <w:rsid w:val="009567DC"/>
    <w:rsid w:val="009569DC"/>
    <w:rsid w:val="00957321"/>
    <w:rsid w:val="00960737"/>
    <w:rsid w:val="00960AC8"/>
    <w:rsid w:val="00960F21"/>
    <w:rsid w:val="00961490"/>
    <w:rsid w:val="009621D2"/>
    <w:rsid w:val="00964FB2"/>
    <w:rsid w:val="00966C51"/>
    <w:rsid w:val="00967C82"/>
    <w:rsid w:val="00970806"/>
    <w:rsid w:val="00974ECD"/>
    <w:rsid w:val="00975256"/>
    <w:rsid w:val="0097569F"/>
    <w:rsid w:val="00975BF9"/>
    <w:rsid w:val="00975DE9"/>
    <w:rsid w:val="00976B49"/>
    <w:rsid w:val="009773D2"/>
    <w:rsid w:val="009801BF"/>
    <w:rsid w:val="00980357"/>
    <w:rsid w:val="009825C5"/>
    <w:rsid w:val="00982D70"/>
    <w:rsid w:val="009850AE"/>
    <w:rsid w:val="0098590E"/>
    <w:rsid w:val="00985C85"/>
    <w:rsid w:val="00985EF8"/>
    <w:rsid w:val="0098649A"/>
    <w:rsid w:val="00986B5A"/>
    <w:rsid w:val="00986FDD"/>
    <w:rsid w:val="0099020F"/>
    <w:rsid w:val="00990935"/>
    <w:rsid w:val="00990CF3"/>
    <w:rsid w:val="00990E34"/>
    <w:rsid w:val="00991FFF"/>
    <w:rsid w:val="00992F7D"/>
    <w:rsid w:val="00993678"/>
    <w:rsid w:val="009942F5"/>
    <w:rsid w:val="0099613F"/>
    <w:rsid w:val="00996924"/>
    <w:rsid w:val="009A176F"/>
    <w:rsid w:val="009A2695"/>
    <w:rsid w:val="009A3322"/>
    <w:rsid w:val="009A3730"/>
    <w:rsid w:val="009A6F1B"/>
    <w:rsid w:val="009A7EF2"/>
    <w:rsid w:val="009B1101"/>
    <w:rsid w:val="009B16B2"/>
    <w:rsid w:val="009B1959"/>
    <w:rsid w:val="009B216E"/>
    <w:rsid w:val="009B2B92"/>
    <w:rsid w:val="009B3668"/>
    <w:rsid w:val="009B36AA"/>
    <w:rsid w:val="009B3E4A"/>
    <w:rsid w:val="009B3F70"/>
    <w:rsid w:val="009B47B2"/>
    <w:rsid w:val="009B4C5B"/>
    <w:rsid w:val="009B6973"/>
    <w:rsid w:val="009B73E2"/>
    <w:rsid w:val="009B79E8"/>
    <w:rsid w:val="009C00B2"/>
    <w:rsid w:val="009C0FFF"/>
    <w:rsid w:val="009C1939"/>
    <w:rsid w:val="009C332B"/>
    <w:rsid w:val="009C40D6"/>
    <w:rsid w:val="009C628F"/>
    <w:rsid w:val="009D03CF"/>
    <w:rsid w:val="009D0F76"/>
    <w:rsid w:val="009D26F1"/>
    <w:rsid w:val="009D2ECD"/>
    <w:rsid w:val="009D3966"/>
    <w:rsid w:val="009D3BF8"/>
    <w:rsid w:val="009D4133"/>
    <w:rsid w:val="009D4914"/>
    <w:rsid w:val="009D4D8F"/>
    <w:rsid w:val="009D4F0D"/>
    <w:rsid w:val="009D502D"/>
    <w:rsid w:val="009D545E"/>
    <w:rsid w:val="009D58CE"/>
    <w:rsid w:val="009D5E97"/>
    <w:rsid w:val="009D5EEE"/>
    <w:rsid w:val="009D6C48"/>
    <w:rsid w:val="009D7813"/>
    <w:rsid w:val="009D7ED4"/>
    <w:rsid w:val="009E14A8"/>
    <w:rsid w:val="009E3989"/>
    <w:rsid w:val="009E4554"/>
    <w:rsid w:val="009E4AF0"/>
    <w:rsid w:val="009E4D4A"/>
    <w:rsid w:val="009E59B3"/>
    <w:rsid w:val="009E5C2D"/>
    <w:rsid w:val="009E68CD"/>
    <w:rsid w:val="009E6D9E"/>
    <w:rsid w:val="009E6F0C"/>
    <w:rsid w:val="009E7861"/>
    <w:rsid w:val="009F0717"/>
    <w:rsid w:val="009F13C1"/>
    <w:rsid w:val="009F15A2"/>
    <w:rsid w:val="009F205C"/>
    <w:rsid w:val="009F30B6"/>
    <w:rsid w:val="009F30FD"/>
    <w:rsid w:val="009F4229"/>
    <w:rsid w:val="009F4C94"/>
    <w:rsid w:val="009F51B1"/>
    <w:rsid w:val="009F51CE"/>
    <w:rsid w:val="009F60C0"/>
    <w:rsid w:val="009F6331"/>
    <w:rsid w:val="009F6784"/>
    <w:rsid w:val="009F71C0"/>
    <w:rsid w:val="009F7A39"/>
    <w:rsid w:val="009F7A8A"/>
    <w:rsid w:val="00A00396"/>
    <w:rsid w:val="00A00446"/>
    <w:rsid w:val="00A00524"/>
    <w:rsid w:val="00A01092"/>
    <w:rsid w:val="00A012D7"/>
    <w:rsid w:val="00A01342"/>
    <w:rsid w:val="00A017D4"/>
    <w:rsid w:val="00A01B64"/>
    <w:rsid w:val="00A01B6F"/>
    <w:rsid w:val="00A01FA3"/>
    <w:rsid w:val="00A036B2"/>
    <w:rsid w:val="00A0460E"/>
    <w:rsid w:val="00A055F1"/>
    <w:rsid w:val="00A068CA"/>
    <w:rsid w:val="00A1060D"/>
    <w:rsid w:val="00A10DA3"/>
    <w:rsid w:val="00A121EA"/>
    <w:rsid w:val="00A12A1E"/>
    <w:rsid w:val="00A13E26"/>
    <w:rsid w:val="00A13E33"/>
    <w:rsid w:val="00A13F2D"/>
    <w:rsid w:val="00A14BA8"/>
    <w:rsid w:val="00A15578"/>
    <w:rsid w:val="00A15C0C"/>
    <w:rsid w:val="00A166D3"/>
    <w:rsid w:val="00A17DC8"/>
    <w:rsid w:val="00A2080E"/>
    <w:rsid w:val="00A21767"/>
    <w:rsid w:val="00A21B1A"/>
    <w:rsid w:val="00A22415"/>
    <w:rsid w:val="00A227D0"/>
    <w:rsid w:val="00A22B3E"/>
    <w:rsid w:val="00A22D49"/>
    <w:rsid w:val="00A24397"/>
    <w:rsid w:val="00A264F9"/>
    <w:rsid w:val="00A265D2"/>
    <w:rsid w:val="00A2695A"/>
    <w:rsid w:val="00A26982"/>
    <w:rsid w:val="00A26C50"/>
    <w:rsid w:val="00A27457"/>
    <w:rsid w:val="00A3143A"/>
    <w:rsid w:val="00A32939"/>
    <w:rsid w:val="00A3326A"/>
    <w:rsid w:val="00A33556"/>
    <w:rsid w:val="00A33CC8"/>
    <w:rsid w:val="00A34266"/>
    <w:rsid w:val="00A348E6"/>
    <w:rsid w:val="00A3493F"/>
    <w:rsid w:val="00A349F5"/>
    <w:rsid w:val="00A36625"/>
    <w:rsid w:val="00A369F9"/>
    <w:rsid w:val="00A37720"/>
    <w:rsid w:val="00A4062D"/>
    <w:rsid w:val="00A410AB"/>
    <w:rsid w:val="00A43499"/>
    <w:rsid w:val="00A43B3E"/>
    <w:rsid w:val="00A44065"/>
    <w:rsid w:val="00A440C1"/>
    <w:rsid w:val="00A44FA0"/>
    <w:rsid w:val="00A4502B"/>
    <w:rsid w:val="00A45207"/>
    <w:rsid w:val="00A4561B"/>
    <w:rsid w:val="00A468E4"/>
    <w:rsid w:val="00A46E01"/>
    <w:rsid w:val="00A473A7"/>
    <w:rsid w:val="00A47613"/>
    <w:rsid w:val="00A47FEA"/>
    <w:rsid w:val="00A507EB"/>
    <w:rsid w:val="00A52E99"/>
    <w:rsid w:val="00A53B77"/>
    <w:rsid w:val="00A5499E"/>
    <w:rsid w:val="00A55CA6"/>
    <w:rsid w:val="00A56C5E"/>
    <w:rsid w:val="00A60B5A"/>
    <w:rsid w:val="00A610B3"/>
    <w:rsid w:val="00A616B6"/>
    <w:rsid w:val="00A61727"/>
    <w:rsid w:val="00A61741"/>
    <w:rsid w:val="00A6179C"/>
    <w:rsid w:val="00A61BC6"/>
    <w:rsid w:val="00A61F03"/>
    <w:rsid w:val="00A6441B"/>
    <w:rsid w:val="00A6496B"/>
    <w:rsid w:val="00A64AA3"/>
    <w:rsid w:val="00A66469"/>
    <w:rsid w:val="00A66C64"/>
    <w:rsid w:val="00A66DFE"/>
    <w:rsid w:val="00A6743D"/>
    <w:rsid w:val="00A6770D"/>
    <w:rsid w:val="00A7133E"/>
    <w:rsid w:val="00A71E83"/>
    <w:rsid w:val="00A7244D"/>
    <w:rsid w:val="00A7269E"/>
    <w:rsid w:val="00A72AF5"/>
    <w:rsid w:val="00A7426F"/>
    <w:rsid w:val="00A7462F"/>
    <w:rsid w:val="00A74858"/>
    <w:rsid w:val="00A75CE5"/>
    <w:rsid w:val="00A75DCF"/>
    <w:rsid w:val="00A82924"/>
    <w:rsid w:val="00A8340E"/>
    <w:rsid w:val="00A8356D"/>
    <w:rsid w:val="00A8445E"/>
    <w:rsid w:val="00A86924"/>
    <w:rsid w:val="00A8717F"/>
    <w:rsid w:val="00A87272"/>
    <w:rsid w:val="00A90582"/>
    <w:rsid w:val="00A909D5"/>
    <w:rsid w:val="00A90C70"/>
    <w:rsid w:val="00A911A6"/>
    <w:rsid w:val="00A917D5"/>
    <w:rsid w:val="00A919B4"/>
    <w:rsid w:val="00A91CFA"/>
    <w:rsid w:val="00A91F6E"/>
    <w:rsid w:val="00A92BD2"/>
    <w:rsid w:val="00A945EA"/>
    <w:rsid w:val="00A95C0D"/>
    <w:rsid w:val="00A95EAF"/>
    <w:rsid w:val="00A95F4E"/>
    <w:rsid w:val="00A962C4"/>
    <w:rsid w:val="00A965F6"/>
    <w:rsid w:val="00A966B1"/>
    <w:rsid w:val="00A9718B"/>
    <w:rsid w:val="00AA1A69"/>
    <w:rsid w:val="00AA1B56"/>
    <w:rsid w:val="00AA2066"/>
    <w:rsid w:val="00AA298B"/>
    <w:rsid w:val="00AA2AA4"/>
    <w:rsid w:val="00AA3A61"/>
    <w:rsid w:val="00AA40B2"/>
    <w:rsid w:val="00AA443B"/>
    <w:rsid w:val="00AA4873"/>
    <w:rsid w:val="00AA48F2"/>
    <w:rsid w:val="00AA51D8"/>
    <w:rsid w:val="00AA5A03"/>
    <w:rsid w:val="00AA7183"/>
    <w:rsid w:val="00AA7298"/>
    <w:rsid w:val="00AB0C0D"/>
    <w:rsid w:val="00AB145C"/>
    <w:rsid w:val="00AB1560"/>
    <w:rsid w:val="00AB3177"/>
    <w:rsid w:val="00AB3655"/>
    <w:rsid w:val="00AB5875"/>
    <w:rsid w:val="00AB5E70"/>
    <w:rsid w:val="00AB6739"/>
    <w:rsid w:val="00AB792C"/>
    <w:rsid w:val="00AC0375"/>
    <w:rsid w:val="00AC0B8D"/>
    <w:rsid w:val="00AC1A35"/>
    <w:rsid w:val="00AC2ED0"/>
    <w:rsid w:val="00AC36E8"/>
    <w:rsid w:val="00AC3F46"/>
    <w:rsid w:val="00AC46F1"/>
    <w:rsid w:val="00AC5244"/>
    <w:rsid w:val="00AC7EF6"/>
    <w:rsid w:val="00AC7F28"/>
    <w:rsid w:val="00AD194D"/>
    <w:rsid w:val="00AD1CA3"/>
    <w:rsid w:val="00AD212B"/>
    <w:rsid w:val="00AD22D3"/>
    <w:rsid w:val="00AD2D3F"/>
    <w:rsid w:val="00AD35A1"/>
    <w:rsid w:val="00AD3D5B"/>
    <w:rsid w:val="00AD4662"/>
    <w:rsid w:val="00AD4A11"/>
    <w:rsid w:val="00AD4CCC"/>
    <w:rsid w:val="00AD6030"/>
    <w:rsid w:val="00AD6BCB"/>
    <w:rsid w:val="00AD6E72"/>
    <w:rsid w:val="00AD7F66"/>
    <w:rsid w:val="00AE0975"/>
    <w:rsid w:val="00AE0C1A"/>
    <w:rsid w:val="00AE1A7A"/>
    <w:rsid w:val="00AE24B6"/>
    <w:rsid w:val="00AE2DCE"/>
    <w:rsid w:val="00AE392A"/>
    <w:rsid w:val="00AE4153"/>
    <w:rsid w:val="00AE48DE"/>
    <w:rsid w:val="00AE495E"/>
    <w:rsid w:val="00AE4BF3"/>
    <w:rsid w:val="00AE6004"/>
    <w:rsid w:val="00AE676C"/>
    <w:rsid w:val="00AE731C"/>
    <w:rsid w:val="00AE7956"/>
    <w:rsid w:val="00AF06FE"/>
    <w:rsid w:val="00AF0CD7"/>
    <w:rsid w:val="00AF1B87"/>
    <w:rsid w:val="00AF2798"/>
    <w:rsid w:val="00AF333F"/>
    <w:rsid w:val="00AF3515"/>
    <w:rsid w:val="00AF3B84"/>
    <w:rsid w:val="00AF4F08"/>
    <w:rsid w:val="00AF5793"/>
    <w:rsid w:val="00AF61AC"/>
    <w:rsid w:val="00AF735B"/>
    <w:rsid w:val="00AF7584"/>
    <w:rsid w:val="00B0077A"/>
    <w:rsid w:val="00B00789"/>
    <w:rsid w:val="00B00B47"/>
    <w:rsid w:val="00B01A07"/>
    <w:rsid w:val="00B025FC"/>
    <w:rsid w:val="00B0386A"/>
    <w:rsid w:val="00B04030"/>
    <w:rsid w:val="00B055CB"/>
    <w:rsid w:val="00B057A2"/>
    <w:rsid w:val="00B06054"/>
    <w:rsid w:val="00B10002"/>
    <w:rsid w:val="00B102A5"/>
    <w:rsid w:val="00B112F6"/>
    <w:rsid w:val="00B112FE"/>
    <w:rsid w:val="00B1244E"/>
    <w:rsid w:val="00B1381C"/>
    <w:rsid w:val="00B13C80"/>
    <w:rsid w:val="00B140B3"/>
    <w:rsid w:val="00B140E1"/>
    <w:rsid w:val="00B14B2F"/>
    <w:rsid w:val="00B14F2F"/>
    <w:rsid w:val="00B154E4"/>
    <w:rsid w:val="00B168D6"/>
    <w:rsid w:val="00B16F1B"/>
    <w:rsid w:val="00B170DD"/>
    <w:rsid w:val="00B1752C"/>
    <w:rsid w:val="00B177E7"/>
    <w:rsid w:val="00B179EF"/>
    <w:rsid w:val="00B21F6F"/>
    <w:rsid w:val="00B22782"/>
    <w:rsid w:val="00B23F0F"/>
    <w:rsid w:val="00B242B9"/>
    <w:rsid w:val="00B251FE"/>
    <w:rsid w:val="00B26A92"/>
    <w:rsid w:val="00B27AD1"/>
    <w:rsid w:val="00B30F96"/>
    <w:rsid w:val="00B31102"/>
    <w:rsid w:val="00B316AD"/>
    <w:rsid w:val="00B33400"/>
    <w:rsid w:val="00B33B1A"/>
    <w:rsid w:val="00B340F3"/>
    <w:rsid w:val="00B34805"/>
    <w:rsid w:val="00B357F4"/>
    <w:rsid w:val="00B361A1"/>
    <w:rsid w:val="00B363BF"/>
    <w:rsid w:val="00B379EC"/>
    <w:rsid w:val="00B401F1"/>
    <w:rsid w:val="00B4088B"/>
    <w:rsid w:val="00B40F44"/>
    <w:rsid w:val="00B41484"/>
    <w:rsid w:val="00B4156F"/>
    <w:rsid w:val="00B41F26"/>
    <w:rsid w:val="00B42B51"/>
    <w:rsid w:val="00B44AC3"/>
    <w:rsid w:val="00B451D9"/>
    <w:rsid w:val="00B4571D"/>
    <w:rsid w:val="00B468B1"/>
    <w:rsid w:val="00B46E76"/>
    <w:rsid w:val="00B470CA"/>
    <w:rsid w:val="00B4715B"/>
    <w:rsid w:val="00B50051"/>
    <w:rsid w:val="00B506CF"/>
    <w:rsid w:val="00B50F3A"/>
    <w:rsid w:val="00B518C1"/>
    <w:rsid w:val="00B519EE"/>
    <w:rsid w:val="00B52845"/>
    <w:rsid w:val="00B52D41"/>
    <w:rsid w:val="00B5329B"/>
    <w:rsid w:val="00B53558"/>
    <w:rsid w:val="00B54487"/>
    <w:rsid w:val="00B549A6"/>
    <w:rsid w:val="00B554F3"/>
    <w:rsid w:val="00B56105"/>
    <w:rsid w:val="00B56186"/>
    <w:rsid w:val="00B56B18"/>
    <w:rsid w:val="00B57466"/>
    <w:rsid w:val="00B57666"/>
    <w:rsid w:val="00B57841"/>
    <w:rsid w:val="00B60FC5"/>
    <w:rsid w:val="00B61883"/>
    <w:rsid w:val="00B624D6"/>
    <w:rsid w:val="00B62CBE"/>
    <w:rsid w:val="00B6349D"/>
    <w:rsid w:val="00B6406C"/>
    <w:rsid w:val="00B640AD"/>
    <w:rsid w:val="00B64647"/>
    <w:rsid w:val="00B65015"/>
    <w:rsid w:val="00B6502B"/>
    <w:rsid w:val="00B652D6"/>
    <w:rsid w:val="00B6579A"/>
    <w:rsid w:val="00B65A8C"/>
    <w:rsid w:val="00B65F6D"/>
    <w:rsid w:val="00B6742D"/>
    <w:rsid w:val="00B67B07"/>
    <w:rsid w:val="00B71472"/>
    <w:rsid w:val="00B743EE"/>
    <w:rsid w:val="00B7446D"/>
    <w:rsid w:val="00B75133"/>
    <w:rsid w:val="00B75F44"/>
    <w:rsid w:val="00B768AA"/>
    <w:rsid w:val="00B7789A"/>
    <w:rsid w:val="00B77D17"/>
    <w:rsid w:val="00B80739"/>
    <w:rsid w:val="00B81495"/>
    <w:rsid w:val="00B817C7"/>
    <w:rsid w:val="00B81AD1"/>
    <w:rsid w:val="00B82B17"/>
    <w:rsid w:val="00B82D40"/>
    <w:rsid w:val="00B83CD8"/>
    <w:rsid w:val="00B84081"/>
    <w:rsid w:val="00B844C7"/>
    <w:rsid w:val="00B85E29"/>
    <w:rsid w:val="00B86231"/>
    <w:rsid w:val="00B863EB"/>
    <w:rsid w:val="00B867DE"/>
    <w:rsid w:val="00B86B0A"/>
    <w:rsid w:val="00B87823"/>
    <w:rsid w:val="00B87F87"/>
    <w:rsid w:val="00B910FD"/>
    <w:rsid w:val="00B91993"/>
    <w:rsid w:val="00B91CBA"/>
    <w:rsid w:val="00B91FFB"/>
    <w:rsid w:val="00B9263F"/>
    <w:rsid w:val="00B9309A"/>
    <w:rsid w:val="00B94899"/>
    <w:rsid w:val="00B94E01"/>
    <w:rsid w:val="00B94FA7"/>
    <w:rsid w:val="00B95531"/>
    <w:rsid w:val="00B96587"/>
    <w:rsid w:val="00B97055"/>
    <w:rsid w:val="00BA0386"/>
    <w:rsid w:val="00BA0443"/>
    <w:rsid w:val="00BA1F00"/>
    <w:rsid w:val="00BA25A3"/>
    <w:rsid w:val="00BA272D"/>
    <w:rsid w:val="00BA275F"/>
    <w:rsid w:val="00BA28A5"/>
    <w:rsid w:val="00BA2924"/>
    <w:rsid w:val="00BA326F"/>
    <w:rsid w:val="00BA45D7"/>
    <w:rsid w:val="00BA5105"/>
    <w:rsid w:val="00BA5EA2"/>
    <w:rsid w:val="00BA6706"/>
    <w:rsid w:val="00BA725E"/>
    <w:rsid w:val="00BB076F"/>
    <w:rsid w:val="00BB1718"/>
    <w:rsid w:val="00BB1777"/>
    <w:rsid w:val="00BB2CDA"/>
    <w:rsid w:val="00BB2D58"/>
    <w:rsid w:val="00BB3610"/>
    <w:rsid w:val="00BB388D"/>
    <w:rsid w:val="00BB3C67"/>
    <w:rsid w:val="00BB4C13"/>
    <w:rsid w:val="00BB6764"/>
    <w:rsid w:val="00BB7BE3"/>
    <w:rsid w:val="00BC0379"/>
    <w:rsid w:val="00BC05B5"/>
    <w:rsid w:val="00BC2FFF"/>
    <w:rsid w:val="00BC48E1"/>
    <w:rsid w:val="00BC67A4"/>
    <w:rsid w:val="00BC7A5B"/>
    <w:rsid w:val="00BD050C"/>
    <w:rsid w:val="00BD08F0"/>
    <w:rsid w:val="00BD0B0C"/>
    <w:rsid w:val="00BD0C31"/>
    <w:rsid w:val="00BD2331"/>
    <w:rsid w:val="00BD280E"/>
    <w:rsid w:val="00BD2B79"/>
    <w:rsid w:val="00BD35ED"/>
    <w:rsid w:val="00BD3986"/>
    <w:rsid w:val="00BD3AE2"/>
    <w:rsid w:val="00BD4C82"/>
    <w:rsid w:val="00BD5DFE"/>
    <w:rsid w:val="00BD7387"/>
    <w:rsid w:val="00BD7AC0"/>
    <w:rsid w:val="00BD7CF6"/>
    <w:rsid w:val="00BE0F7F"/>
    <w:rsid w:val="00BE2207"/>
    <w:rsid w:val="00BE2435"/>
    <w:rsid w:val="00BE3027"/>
    <w:rsid w:val="00BE311C"/>
    <w:rsid w:val="00BE3727"/>
    <w:rsid w:val="00BE3ED5"/>
    <w:rsid w:val="00BE4EB0"/>
    <w:rsid w:val="00BE65FD"/>
    <w:rsid w:val="00BE7E7C"/>
    <w:rsid w:val="00BE7FFA"/>
    <w:rsid w:val="00BF0708"/>
    <w:rsid w:val="00BF0BFE"/>
    <w:rsid w:val="00BF0E25"/>
    <w:rsid w:val="00BF1439"/>
    <w:rsid w:val="00BF292F"/>
    <w:rsid w:val="00BF384F"/>
    <w:rsid w:val="00BF43BE"/>
    <w:rsid w:val="00BF4EB2"/>
    <w:rsid w:val="00BF4F6F"/>
    <w:rsid w:val="00BF652A"/>
    <w:rsid w:val="00BF6871"/>
    <w:rsid w:val="00BF6F08"/>
    <w:rsid w:val="00BF7B46"/>
    <w:rsid w:val="00C007BC"/>
    <w:rsid w:val="00C011D8"/>
    <w:rsid w:val="00C01EEA"/>
    <w:rsid w:val="00C0322E"/>
    <w:rsid w:val="00C03E20"/>
    <w:rsid w:val="00C04579"/>
    <w:rsid w:val="00C04E34"/>
    <w:rsid w:val="00C053D2"/>
    <w:rsid w:val="00C058DE"/>
    <w:rsid w:val="00C07EE5"/>
    <w:rsid w:val="00C108A0"/>
    <w:rsid w:val="00C1133A"/>
    <w:rsid w:val="00C1184A"/>
    <w:rsid w:val="00C11D75"/>
    <w:rsid w:val="00C11E4D"/>
    <w:rsid w:val="00C12FBF"/>
    <w:rsid w:val="00C13099"/>
    <w:rsid w:val="00C13690"/>
    <w:rsid w:val="00C13C28"/>
    <w:rsid w:val="00C13CBF"/>
    <w:rsid w:val="00C15FD0"/>
    <w:rsid w:val="00C16625"/>
    <w:rsid w:val="00C176DD"/>
    <w:rsid w:val="00C179A5"/>
    <w:rsid w:val="00C17A92"/>
    <w:rsid w:val="00C2016A"/>
    <w:rsid w:val="00C21210"/>
    <w:rsid w:val="00C21563"/>
    <w:rsid w:val="00C21A7C"/>
    <w:rsid w:val="00C21BD7"/>
    <w:rsid w:val="00C2316A"/>
    <w:rsid w:val="00C2359A"/>
    <w:rsid w:val="00C24634"/>
    <w:rsid w:val="00C24E8A"/>
    <w:rsid w:val="00C24F31"/>
    <w:rsid w:val="00C251A7"/>
    <w:rsid w:val="00C25C3B"/>
    <w:rsid w:val="00C263D4"/>
    <w:rsid w:val="00C26F2B"/>
    <w:rsid w:val="00C27544"/>
    <w:rsid w:val="00C27735"/>
    <w:rsid w:val="00C308B7"/>
    <w:rsid w:val="00C30E2C"/>
    <w:rsid w:val="00C30FC0"/>
    <w:rsid w:val="00C32869"/>
    <w:rsid w:val="00C32E65"/>
    <w:rsid w:val="00C33919"/>
    <w:rsid w:val="00C346ED"/>
    <w:rsid w:val="00C34D14"/>
    <w:rsid w:val="00C34D5D"/>
    <w:rsid w:val="00C35324"/>
    <w:rsid w:val="00C3532D"/>
    <w:rsid w:val="00C363E2"/>
    <w:rsid w:val="00C37B62"/>
    <w:rsid w:val="00C405CA"/>
    <w:rsid w:val="00C4232C"/>
    <w:rsid w:val="00C427A8"/>
    <w:rsid w:val="00C43226"/>
    <w:rsid w:val="00C439BA"/>
    <w:rsid w:val="00C44471"/>
    <w:rsid w:val="00C4486B"/>
    <w:rsid w:val="00C44A84"/>
    <w:rsid w:val="00C45115"/>
    <w:rsid w:val="00C45A08"/>
    <w:rsid w:val="00C45C71"/>
    <w:rsid w:val="00C46010"/>
    <w:rsid w:val="00C46691"/>
    <w:rsid w:val="00C467D6"/>
    <w:rsid w:val="00C47253"/>
    <w:rsid w:val="00C4794A"/>
    <w:rsid w:val="00C508B6"/>
    <w:rsid w:val="00C519F3"/>
    <w:rsid w:val="00C53B57"/>
    <w:rsid w:val="00C54184"/>
    <w:rsid w:val="00C541F2"/>
    <w:rsid w:val="00C56108"/>
    <w:rsid w:val="00C56151"/>
    <w:rsid w:val="00C56B69"/>
    <w:rsid w:val="00C56CCB"/>
    <w:rsid w:val="00C621E5"/>
    <w:rsid w:val="00C63A4A"/>
    <w:rsid w:val="00C63B25"/>
    <w:rsid w:val="00C6404A"/>
    <w:rsid w:val="00C65C42"/>
    <w:rsid w:val="00C665B9"/>
    <w:rsid w:val="00C66879"/>
    <w:rsid w:val="00C66F19"/>
    <w:rsid w:val="00C670EA"/>
    <w:rsid w:val="00C67328"/>
    <w:rsid w:val="00C6743F"/>
    <w:rsid w:val="00C70740"/>
    <w:rsid w:val="00C70ED2"/>
    <w:rsid w:val="00C70F6F"/>
    <w:rsid w:val="00C71B4B"/>
    <w:rsid w:val="00C74CB4"/>
    <w:rsid w:val="00C75065"/>
    <w:rsid w:val="00C750C7"/>
    <w:rsid w:val="00C75ED8"/>
    <w:rsid w:val="00C774D9"/>
    <w:rsid w:val="00C77A30"/>
    <w:rsid w:val="00C77D1E"/>
    <w:rsid w:val="00C77F0F"/>
    <w:rsid w:val="00C81023"/>
    <w:rsid w:val="00C81423"/>
    <w:rsid w:val="00C81E67"/>
    <w:rsid w:val="00C820E5"/>
    <w:rsid w:val="00C8311E"/>
    <w:rsid w:val="00C8412A"/>
    <w:rsid w:val="00C841C8"/>
    <w:rsid w:val="00C8497D"/>
    <w:rsid w:val="00C849F8"/>
    <w:rsid w:val="00C84A55"/>
    <w:rsid w:val="00C859EC"/>
    <w:rsid w:val="00C86EEA"/>
    <w:rsid w:val="00C87481"/>
    <w:rsid w:val="00C8773E"/>
    <w:rsid w:val="00C9012E"/>
    <w:rsid w:val="00C90447"/>
    <w:rsid w:val="00C90502"/>
    <w:rsid w:val="00C90A28"/>
    <w:rsid w:val="00C91394"/>
    <w:rsid w:val="00C91BBB"/>
    <w:rsid w:val="00C9413C"/>
    <w:rsid w:val="00C949DA"/>
    <w:rsid w:val="00C951AE"/>
    <w:rsid w:val="00C95F27"/>
    <w:rsid w:val="00C96466"/>
    <w:rsid w:val="00C96D12"/>
    <w:rsid w:val="00C9730D"/>
    <w:rsid w:val="00CA0A5D"/>
    <w:rsid w:val="00CA1526"/>
    <w:rsid w:val="00CA2125"/>
    <w:rsid w:val="00CA266E"/>
    <w:rsid w:val="00CA33E3"/>
    <w:rsid w:val="00CA37B3"/>
    <w:rsid w:val="00CA39C1"/>
    <w:rsid w:val="00CA5650"/>
    <w:rsid w:val="00CA6A60"/>
    <w:rsid w:val="00CA7EC8"/>
    <w:rsid w:val="00CB0AEC"/>
    <w:rsid w:val="00CB24D5"/>
    <w:rsid w:val="00CB3883"/>
    <w:rsid w:val="00CB5619"/>
    <w:rsid w:val="00CB5C6D"/>
    <w:rsid w:val="00CB5E99"/>
    <w:rsid w:val="00CB7236"/>
    <w:rsid w:val="00CC1164"/>
    <w:rsid w:val="00CC1334"/>
    <w:rsid w:val="00CC1D5A"/>
    <w:rsid w:val="00CC2062"/>
    <w:rsid w:val="00CC3317"/>
    <w:rsid w:val="00CC5465"/>
    <w:rsid w:val="00CC76CB"/>
    <w:rsid w:val="00CD1069"/>
    <w:rsid w:val="00CD11CF"/>
    <w:rsid w:val="00CD25AA"/>
    <w:rsid w:val="00CD2B85"/>
    <w:rsid w:val="00CD32EA"/>
    <w:rsid w:val="00CD3935"/>
    <w:rsid w:val="00CD4B4D"/>
    <w:rsid w:val="00CD52D5"/>
    <w:rsid w:val="00CD54AE"/>
    <w:rsid w:val="00CD554C"/>
    <w:rsid w:val="00CD6700"/>
    <w:rsid w:val="00CE032F"/>
    <w:rsid w:val="00CE0AC3"/>
    <w:rsid w:val="00CE0F19"/>
    <w:rsid w:val="00CE1082"/>
    <w:rsid w:val="00CE1324"/>
    <w:rsid w:val="00CE15FC"/>
    <w:rsid w:val="00CE1963"/>
    <w:rsid w:val="00CE4811"/>
    <w:rsid w:val="00CE67C4"/>
    <w:rsid w:val="00CE6F86"/>
    <w:rsid w:val="00CE7275"/>
    <w:rsid w:val="00CE78FC"/>
    <w:rsid w:val="00CF089F"/>
    <w:rsid w:val="00CF1956"/>
    <w:rsid w:val="00CF2678"/>
    <w:rsid w:val="00CF3E42"/>
    <w:rsid w:val="00CF45AA"/>
    <w:rsid w:val="00CF53F1"/>
    <w:rsid w:val="00CF549A"/>
    <w:rsid w:val="00CF58F0"/>
    <w:rsid w:val="00CF787B"/>
    <w:rsid w:val="00D009B8"/>
    <w:rsid w:val="00D00F0B"/>
    <w:rsid w:val="00D00F6A"/>
    <w:rsid w:val="00D01874"/>
    <w:rsid w:val="00D01DE8"/>
    <w:rsid w:val="00D025E5"/>
    <w:rsid w:val="00D04105"/>
    <w:rsid w:val="00D04788"/>
    <w:rsid w:val="00D04906"/>
    <w:rsid w:val="00D04BAB"/>
    <w:rsid w:val="00D07354"/>
    <w:rsid w:val="00D07C29"/>
    <w:rsid w:val="00D10602"/>
    <w:rsid w:val="00D108FF"/>
    <w:rsid w:val="00D10B6E"/>
    <w:rsid w:val="00D10D17"/>
    <w:rsid w:val="00D10EF5"/>
    <w:rsid w:val="00D12DD0"/>
    <w:rsid w:val="00D136AF"/>
    <w:rsid w:val="00D13786"/>
    <w:rsid w:val="00D15D4C"/>
    <w:rsid w:val="00D15DDF"/>
    <w:rsid w:val="00D16CA4"/>
    <w:rsid w:val="00D16E24"/>
    <w:rsid w:val="00D16F77"/>
    <w:rsid w:val="00D16FD1"/>
    <w:rsid w:val="00D17EAF"/>
    <w:rsid w:val="00D20020"/>
    <w:rsid w:val="00D20053"/>
    <w:rsid w:val="00D20809"/>
    <w:rsid w:val="00D20ACE"/>
    <w:rsid w:val="00D20EB6"/>
    <w:rsid w:val="00D20F63"/>
    <w:rsid w:val="00D21460"/>
    <w:rsid w:val="00D21651"/>
    <w:rsid w:val="00D217A5"/>
    <w:rsid w:val="00D21961"/>
    <w:rsid w:val="00D21E42"/>
    <w:rsid w:val="00D22E58"/>
    <w:rsid w:val="00D232AF"/>
    <w:rsid w:val="00D237DE"/>
    <w:rsid w:val="00D242B0"/>
    <w:rsid w:val="00D24740"/>
    <w:rsid w:val="00D24FCF"/>
    <w:rsid w:val="00D26EBE"/>
    <w:rsid w:val="00D321F3"/>
    <w:rsid w:val="00D32413"/>
    <w:rsid w:val="00D3248B"/>
    <w:rsid w:val="00D325E6"/>
    <w:rsid w:val="00D329FA"/>
    <w:rsid w:val="00D334DB"/>
    <w:rsid w:val="00D34A22"/>
    <w:rsid w:val="00D34A3B"/>
    <w:rsid w:val="00D34DFB"/>
    <w:rsid w:val="00D35093"/>
    <w:rsid w:val="00D36B6C"/>
    <w:rsid w:val="00D36D89"/>
    <w:rsid w:val="00D36E61"/>
    <w:rsid w:val="00D37241"/>
    <w:rsid w:val="00D372AE"/>
    <w:rsid w:val="00D37852"/>
    <w:rsid w:val="00D37E5C"/>
    <w:rsid w:val="00D40443"/>
    <w:rsid w:val="00D4216F"/>
    <w:rsid w:val="00D426E3"/>
    <w:rsid w:val="00D42DD7"/>
    <w:rsid w:val="00D42F30"/>
    <w:rsid w:val="00D4308E"/>
    <w:rsid w:val="00D460D4"/>
    <w:rsid w:val="00D4630A"/>
    <w:rsid w:val="00D46C0F"/>
    <w:rsid w:val="00D471A8"/>
    <w:rsid w:val="00D5096D"/>
    <w:rsid w:val="00D50F01"/>
    <w:rsid w:val="00D51014"/>
    <w:rsid w:val="00D51044"/>
    <w:rsid w:val="00D51BFD"/>
    <w:rsid w:val="00D51F6F"/>
    <w:rsid w:val="00D52964"/>
    <w:rsid w:val="00D53A6E"/>
    <w:rsid w:val="00D55032"/>
    <w:rsid w:val="00D558E0"/>
    <w:rsid w:val="00D566DA"/>
    <w:rsid w:val="00D57181"/>
    <w:rsid w:val="00D60CA2"/>
    <w:rsid w:val="00D6102E"/>
    <w:rsid w:val="00D62762"/>
    <w:rsid w:val="00D62B0F"/>
    <w:rsid w:val="00D642E8"/>
    <w:rsid w:val="00D64DA1"/>
    <w:rsid w:val="00D64F3B"/>
    <w:rsid w:val="00D65302"/>
    <w:rsid w:val="00D656B5"/>
    <w:rsid w:val="00D6654A"/>
    <w:rsid w:val="00D66967"/>
    <w:rsid w:val="00D707F6"/>
    <w:rsid w:val="00D70BA6"/>
    <w:rsid w:val="00D70DD8"/>
    <w:rsid w:val="00D712CC"/>
    <w:rsid w:val="00D71962"/>
    <w:rsid w:val="00D71A25"/>
    <w:rsid w:val="00D725D3"/>
    <w:rsid w:val="00D72FD6"/>
    <w:rsid w:val="00D739AE"/>
    <w:rsid w:val="00D74934"/>
    <w:rsid w:val="00D74E6B"/>
    <w:rsid w:val="00D755D8"/>
    <w:rsid w:val="00D75CD4"/>
    <w:rsid w:val="00D77281"/>
    <w:rsid w:val="00D7774F"/>
    <w:rsid w:val="00D77EC1"/>
    <w:rsid w:val="00D80C29"/>
    <w:rsid w:val="00D80DE0"/>
    <w:rsid w:val="00D81AA4"/>
    <w:rsid w:val="00D82B49"/>
    <w:rsid w:val="00D82C67"/>
    <w:rsid w:val="00D8490C"/>
    <w:rsid w:val="00D84F6F"/>
    <w:rsid w:val="00D855DF"/>
    <w:rsid w:val="00D85D95"/>
    <w:rsid w:val="00D85F6B"/>
    <w:rsid w:val="00D86ECC"/>
    <w:rsid w:val="00D878F0"/>
    <w:rsid w:val="00D87F71"/>
    <w:rsid w:val="00D914E5"/>
    <w:rsid w:val="00D93472"/>
    <w:rsid w:val="00D9431B"/>
    <w:rsid w:val="00D9489A"/>
    <w:rsid w:val="00D97A87"/>
    <w:rsid w:val="00DA0408"/>
    <w:rsid w:val="00DA0579"/>
    <w:rsid w:val="00DA0A62"/>
    <w:rsid w:val="00DA139A"/>
    <w:rsid w:val="00DA1700"/>
    <w:rsid w:val="00DA1A16"/>
    <w:rsid w:val="00DA1FF1"/>
    <w:rsid w:val="00DA2C57"/>
    <w:rsid w:val="00DA2FDD"/>
    <w:rsid w:val="00DA39DC"/>
    <w:rsid w:val="00DA39FA"/>
    <w:rsid w:val="00DA6A71"/>
    <w:rsid w:val="00DA6F86"/>
    <w:rsid w:val="00DA7750"/>
    <w:rsid w:val="00DA783F"/>
    <w:rsid w:val="00DA7A82"/>
    <w:rsid w:val="00DB0344"/>
    <w:rsid w:val="00DB087B"/>
    <w:rsid w:val="00DB094C"/>
    <w:rsid w:val="00DB0973"/>
    <w:rsid w:val="00DB0AFA"/>
    <w:rsid w:val="00DB1167"/>
    <w:rsid w:val="00DB1E24"/>
    <w:rsid w:val="00DB5369"/>
    <w:rsid w:val="00DB59CF"/>
    <w:rsid w:val="00DB6B51"/>
    <w:rsid w:val="00DB6C42"/>
    <w:rsid w:val="00DB76CA"/>
    <w:rsid w:val="00DB7C24"/>
    <w:rsid w:val="00DC0630"/>
    <w:rsid w:val="00DC20B9"/>
    <w:rsid w:val="00DC20E4"/>
    <w:rsid w:val="00DC211E"/>
    <w:rsid w:val="00DC2FF9"/>
    <w:rsid w:val="00DC332F"/>
    <w:rsid w:val="00DC3795"/>
    <w:rsid w:val="00DC389D"/>
    <w:rsid w:val="00DC4D31"/>
    <w:rsid w:val="00DC53DC"/>
    <w:rsid w:val="00DC7776"/>
    <w:rsid w:val="00DD1DCF"/>
    <w:rsid w:val="00DD2C15"/>
    <w:rsid w:val="00DD31A4"/>
    <w:rsid w:val="00DD35B4"/>
    <w:rsid w:val="00DD35C3"/>
    <w:rsid w:val="00DD3976"/>
    <w:rsid w:val="00DD3AE2"/>
    <w:rsid w:val="00DD4108"/>
    <w:rsid w:val="00DD49BD"/>
    <w:rsid w:val="00DD4F2C"/>
    <w:rsid w:val="00DD55D8"/>
    <w:rsid w:val="00DD5F78"/>
    <w:rsid w:val="00DD7FBE"/>
    <w:rsid w:val="00DE06DA"/>
    <w:rsid w:val="00DE0AEE"/>
    <w:rsid w:val="00DE2A79"/>
    <w:rsid w:val="00DE33A1"/>
    <w:rsid w:val="00DE4053"/>
    <w:rsid w:val="00DE493D"/>
    <w:rsid w:val="00DE49B3"/>
    <w:rsid w:val="00DE51B9"/>
    <w:rsid w:val="00DE6C0E"/>
    <w:rsid w:val="00DE6E4B"/>
    <w:rsid w:val="00DE7DC8"/>
    <w:rsid w:val="00DF01C0"/>
    <w:rsid w:val="00DF01EB"/>
    <w:rsid w:val="00DF092A"/>
    <w:rsid w:val="00DF0D33"/>
    <w:rsid w:val="00DF15FC"/>
    <w:rsid w:val="00DF2E4E"/>
    <w:rsid w:val="00DF30F5"/>
    <w:rsid w:val="00DF3814"/>
    <w:rsid w:val="00DF456C"/>
    <w:rsid w:val="00DF4730"/>
    <w:rsid w:val="00DF487A"/>
    <w:rsid w:val="00DF51CA"/>
    <w:rsid w:val="00DF64B1"/>
    <w:rsid w:val="00DF6F3B"/>
    <w:rsid w:val="00E008D9"/>
    <w:rsid w:val="00E00F4F"/>
    <w:rsid w:val="00E01167"/>
    <w:rsid w:val="00E0141A"/>
    <w:rsid w:val="00E01BED"/>
    <w:rsid w:val="00E01E92"/>
    <w:rsid w:val="00E01F2D"/>
    <w:rsid w:val="00E02368"/>
    <w:rsid w:val="00E026BE"/>
    <w:rsid w:val="00E02883"/>
    <w:rsid w:val="00E03F1D"/>
    <w:rsid w:val="00E06933"/>
    <w:rsid w:val="00E07C51"/>
    <w:rsid w:val="00E10016"/>
    <w:rsid w:val="00E1019B"/>
    <w:rsid w:val="00E103F8"/>
    <w:rsid w:val="00E1095F"/>
    <w:rsid w:val="00E122CF"/>
    <w:rsid w:val="00E12FB5"/>
    <w:rsid w:val="00E12FE5"/>
    <w:rsid w:val="00E130FB"/>
    <w:rsid w:val="00E1343C"/>
    <w:rsid w:val="00E13C33"/>
    <w:rsid w:val="00E13CD8"/>
    <w:rsid w:val="00E148D9"/>
    <w:rsid w:val="00E17720"/>
    <w:rsid w:val="00E17DCD"/>
    <w:rsid w:val="00E2091A"/>
    <w:rsid w:val="00E20A34"/>
    <w:rsid w:val="00E20A8A"/>
    <w:rsid w:val="00E2193F"/>
    <w:rsid w:val="00E21A8B"/>
    <w:rsid w:val="00E24005"/>
    <w:rsid w:val="00E242AF"/>
    <w:rsid w:val="00E24B17"/>
    <w:rsid w:val="00E25DF3"/>
    <w:rsid w:val="00E26262"/>
    <w:rsid w:val="00E262B8"/>
    <w:rsid w:val="00E26330"/>
    <w:rsid w:val="00E26610"/>
    <w:rsid w:val="00E2684D"/>
    <w:rsid w:val="00E2700F"/>
    <w:rsid w:val="00E30242"/>
    <w:rsid w:val="00E302E5"/>
    <w:rsid w:val="00E308F5"/>
    <w:rsid w:val="00E31338"/>
    <w:rsid w:val="00E323F8"/>
    <w:rsid w:val="00E32F58"/>
    <w:rsid w:val="00E33192"/>
    <w:rsid w:val="00E3459B"/>
    <w:rsid w:val="00E35035"/>
    <w:rsid w:val="00E3576A"/>
    <w:rsid w:val="00E362E8"/>
    <w:rsid w:val="00E36CA1"/>
    <w:rsid w:val="00E37BDD"/>
    <w:rsid w:val="00E403B6"/>
    <w:rsid w:val="00E40FAF"/>
    <w:rsid w:val="00E41150"/>
    <w:rsid w:val="00E415D4"/>
    <w:rsid w:val="00E4209C"/>
    <w:rsid w:val="00E4249D"/>
    <w:rsid w:val="00E430EF"/>
    <w:rsid w:val="00E448F5"/>
    <w:rsid w:val="00E44A9B"/>
    <w:rsid w:val="00E456A0"/>
    <w:rsid w:val="00E45CE6"/>
    <w:rsid w:val="00E45EB5"/>
    <w:rsid w:val="00E46A06"/>
    <w:rsid w:val="00E46B9B"/>
    <w:rsid w:val="00E46D51"/>
    <w:rsid w:val="00E47FF6"/>
    <w:rsid w:val="00E50725"/>
    <w:rsid w:val="00E507D1"/>
    <w:rsid w:val="00E50AA8"/>
    <w:rsid w:val="00E521C6"/>
    <w:rsid w:val="00E527A1"/>
    <w:rsid w:val="00E530A2"/>
    <w:rsid w:val="00E5462B"/>
    <w:rsid w:val="00E54AEC"/>
    <w:rsid w:val="00E550B5"/>
    <w:rsid w:val="00E5545E"/>
    <w:rsid w:val="00E55B59"/>
    <w:rsid w:val="00E55E70"/>
    <w:rsid w:val="00E56299"/>
    <w:rsid w:val="00E5712E"/>
    <w:rsid w:val="00E573DA"/>
    <w:rsid w:val="00E60AE5"/>
    <w:rsid w:val="00E615E1"/>
    <w:rsid w:val="00E62563"/>
    <w:rsid w:val="00E6264A"/>
    <w:rsid w:val="00E62888"/>
    <w:rsid w:val="00E6347D"/>
    <w:rsid w:val="00E63F0A"/>
    <w:rsid w:val="00E641AE"/>
    <w:rsid w:val="00E64D3D"/>
    <w:rsid w:val="00E64E89"/>
    <w:rsid w:val="00E65207"/>
    <w:rsid w:val="00E65966"/>
    <w:rsid w:val="00E65A74"/>
    <w:rsid w:val="00E6662C"/>
    <w:rsid w:val="00E70163"/>
    <w:rsid w:val="00E70DA0"/>
    <w:rsid w:val="00E71F23"/>
    <w:rsid w:val="00E749B8"/>
    <w:rsid w:val="00E74E56"/>
    <w:rsid w:val="00E759A7"/>
    <w:rsid w:val="00E77095"/>
    <w:rsid w:val="00E80ADD"/>
    <w:rsid w:val="00E81899"/>
    <w:rsid w:val="00E82117"/>
    <w:rsid w:val="00E82FBA"/>
    <w:rsid w:val="00E83AF8"/>
    <w:rsid w:val="00E841E9"/>
    <w:rsid w:val="00E84463"/>
    <w:rsid w:val="00E84F49"/>
    <w:rsid w:val="00E850AB"/>
    <w:rsid w:val="00E859B7"/>
    <w:rsid w:val="00E860EC"/>
    <w:rsid w:val="00E8731C"/>
    <w:rsid w:val="00E90151"/>
    <w:rsid w:val="00E90209"/>
    <w:rsid w:val="00E917DF"/>
    <w:rsid w:val="00E9262A"/>
    <w:rsid w:val="00E928A5"/>
    <w:rsid w:val="00E92F43"/>
    <w:rsid w:val="00E932CC"/>
    <w:rsid w:val="00E940E7"/>
    <w:rsid w:val="00E94691"/>
    <w:rsid w:val="00E96996"/>
    <w:rsid w:val="00E97622"/>
    <w:rsid w:val="00E97647"/>
    <w:rsid w:val="00E97A70"/>
    <w:rsid w:val="00EA1177"/>
    <w:rsid w:val="00EA247D"/>
    <w:rsid w:val="00EA31DF"/>
    <w:rsid w:val="00EA3695"/>
    <w:rsid w:val="00EA53C7"/>
    <w:rsid w:val="00EB0454"/>
    <w:rsid w:val="00EB1182"/>
    <w:rsid w:val="00EB1494"/>
    <w:rsid w:val="00EB2118"/>
    <w:rsid w:val="00EB21D6"/>
    <w:rsid w:val="00EB2255"/>
    <w:rsid w:val="00EB27DC"/>
    <w:rsid w:val="00EB307B"/>
    <w:rsid w:val="00EB4624"/>
    <w:rsid w:val="00EB60C7"/>
    <w:rsid w:val="00EB67BA"/>
    <w:rsid w:val="00EB72A0"/>
    <w:rsid w:val="00EC031F"/>
    <w:rsid w:val="00EC2B40"/>
    <w:rsid w:val="00EC4672"/>
    <w:rsid w:val="00EC5BB9"/>
    <w:rsid w:val="00EC6C23"/>
    <w:rsid w:val="00EC7536"/>
    <w:rsid w:val="00ED0360"/>
    <w:rsid w:val="00ED0D47"/>
    <w:rsid w:val="00ED0DA2"/>
    <w:rsid w:val="00ED24A9"/>
    <w:rsid w:val="00ED2561"/>
    <w:rsid w:val="00ED270B"/>
    <w:rsid w:val="00ED3629"/>
    <w:rsid w:val="00ED5A75"/>
    <w:rsid w:val="00ED62F6"/>
    <w:rsid w:val="00ED66CF"/>
    <w:rsid w:val="00ED78B1"/>
    <w:rsid w:val="00ED7ABE"/>
    <w:rsid w:val="00ED7F60"/>
    <w:rsid w:val="00EE036F"/>
    <w:rsid w:val="00EE1805"/>
    <w:rsid w:val="00EE2633"/>
    <w:rsid w:val="00EE2C95"/>
    <w:rsid w:val="00EE6191"/>
    <w:rsid w:val="00EE6858"/>
    <w:rsid w:val="00EE709A"/>
    <w:rsid w:val="00EF188F"/>
    <w:rsid w:val="00EF1BE5"/>
    <w:rsid w:val="00EF2440"/>
    <w:rsid w:val="00EF2E60"/>
    <w:rsid w:val="00EF395B"/>
    <w:rsid w:val="00EF3CBC"/>
    <w:rsid w:val="00EF45DC"/>
    <w:rsid w:val="00EF462A"/>
    <w:rsid w:val="00EF4B12"/>
    <w:rsid w:val="00F00332"/>
    <w:rsid w:val="00F006F2"/>
    <w:rsid w:val="00F00F89"/>
    <w:rsid w:val="00F01696"/>
    <w:rsid w:val="00F01B47"/>
    <w:rsid w:val="00F02339"/>
    <w:rsid w:val="00F03271"/>
    <w:rsid w:val="00F03510"/>
    <w:rsid w:val="00F0356D"/>
    <w:rsid w:val="00F03857"/>
    <w:rsid w:val="00F03C07"/>
    <w:rsid w:val="00F04D1D"/>
    <w:rsid w:val="00F04F9E"/>
    <w:rsid w:val="00F05288"/>
    <w:rsid w:val="00F05EAF"/>
    <w:rsid w:val="00F076CB"/>
    <w:rsid w:val="00F07A1F"/>
    <w:rsid w:val="00F07BB3"/>
    <w:rsid w:val="00F07D6E"/>
    <w:rsid w:val="00F1037E"/>
    <w:rsid w:val="00F1070B"/>
    <w:rsid w:val="00F10BD8"/>
    <w:rsid w:val="00F1120D"/>
    <w:rsid w:val="00F118E2"/>
    <w:rsid w:val="00F1209B"/>
    <w:rsid w:val="00F13689"/>
    <w:rsid w:val="00F13CF5"/>
    <w:rsid w:val="00F13F4C"/>
    <w:rsid w:val="00F145DF"/>
    <w:rsid w:val="00F15E34"/>
    <w:rsid w:val="00F17068"/>
    <w:rsid w:val="00F20066"/>
    <w:rsid w:val="00F20577"/>
    <w:rsid w:val="00F207A7"/>
    <w:rsid w:val="00F21819"/>
    <w:rsid w:val="00F21A6A"/>
    <w:rsid w:val="00F22D85"/>
    <w:rsid w:val="00F23420"/>
    <w:rsid w:val="00F236F0"/>
    <w:rsid w:val="00F23781"/>
    <w:rsid w:val="00F238C7"/>
    <w:rsid w:val="00F24BBB"/>
    <w:rsid w:val="00F25A3E"/>
    <w:rsid w:val="00F261D5"/>
    <w:rsid w:val="00F2670B"/>
    <w:rsid w:val="00F26916"/>
    <w:rsid w:val="00F27A1A"/>
    <w:rsid w:val="00F27F3B"/>
    <w:rsid w:val="00F308D8"/>
    <w:rsid w:val="00F31219"/>
    <w:rsid w:val="00F31227"/>
    <w:rsid w:val="00F31C46"/>
    <w:rsid w:val="00F324E8"/>
    <w:rsid w:val="00F3361F"/>
    <w:rsid w:val="00F33706"/>
    <w:rsid w:val="00F33BD1"/>
    <w:rsid w:val="00F3415C"/>
    <w:rsid w:val="00F34407"/>
    <w:rsid w:val="00F34996"/>
    <w:rsid w:val="00F35CA8"/>
    <w:rsid w:val="00F37F0A"/>
    <w:rsid w:val="00F4101A"/>
    <w:rsid w:val="00F4123C"/>
    <w:rsid w:val="00F4188A"/>
    <w:rsid w:val="00F41DAB"/>
    <w:rsid w:val="00F4217A"/>
    <w:rsid w:val="00F4260C"/>
    <w:rsid w:val="00F42894"/>
    <w:rsid w:val="00F42F43"/>
    <w:rsid w:val="00F42F8E"/>
    <w:rsid w:val="00F43FC0"/>
    <w:rsid w:val="00F44389"/>
    <w:rsid w:val="00F44C9B"/>
    <w:rsid w:val="00F463AB"/>
    <w:rsid w:val="00F46EC7"/>
    <w:rsid w:val="00F47B4D"/>
    <w:rsid w:val="00F5182D"/>
    <w:rsid w:val="00F52A56"/>
    <w:rsid w:val="00F537F0"/>
    <w:rsid w:val="00F54B2B"/>
    <w:rsid w:val="00F577C3"/>
    <w:rsid w:val="00F57DB6"/>
    <w:rsid w:val="00F60573"/>
    <w:rsid w:val="00F60B99"/>
    <w:rsid w:val="00F60C56"/>
    <w:rsid w:val="00F60E86"/>
    <w:rsid w:val="00F610F4"/>
    <w:rsid w:val="00F612DB"/>
    <w:rsid w:val="00F630B8"/>
    <w:rsid w:val="00F6312B"/>
    <w:rsid w:val="00F64D10"/>
    <w:rsid w:val="00F6565A"/>
    <w:rsid w:val="00F665A2"/>
    <w:rsid w:val="00F66778"/>
    <w:rsid w:val="00F677B2"/>
    <w:rsid w:val="00F67BAA"/>
    <w:rsid w:val="00F71115"/>
    <w:rsid w:val="00F71294"/>
    <w:rsid w:val="00F71D38"/>
    <w:rsid w:val="00F72452"/>
    <w:rsid w:val="00F72471"/>
    <w:rsid w:val="00F73008"/>
    <w:rsid w:val="00F73047"/>
    <w:rsid w:val="00F73287"/>
    <w:rsid w:val="00F74BB0"/>
    <w:rsid w:val="00F75EC3"/>
    <w:rsid w:val="00F75F7C"/>
    <w:rsid w:val="00F7653C"/>
    <w:rsid w:val="00F7653F"/>
    <w:rsid w:val="00F77735"/>
    <w:rsid w:val="00F77C40"/>
    <w:rsid w:val="00F8075D"/>
    <w:rsid w:val="00F80F58"/>
    <w:rsid w:val="00F82DBC"/>
    <w:rsid w:val="00F83FBD"/>
    <w:rsid w:val="00F842E2"/>
    <w:rsid w:val="00F849C1"/>
    <w:rsid w:val="00F850D0"/>
    <w:rsid w:val="00F86CBE"/>
    <w:rsid w:val="00F905F8"/>
    <w:rsid w:val="00F90CE8"/>
    <w:rsid w:val="00F94AE9"/>
    <w:rsid w:val="00F9506C"/>
    <w:rsid w:val="00F95B81"/>
    <w:rsid w:val="00F95DCE"/>
    <w:rsid w:val="00F96383"/>
    <w:rsid w:val="00F96708"/>
    <w:rsid w:val="00F9737A"/>
    <w:rsid w:val="00F97DEA"/>
    <w:rsid w:val="00FA0458"/>
    <w:rsid w:val="00FA1EEF"/>
    <w:rsid w:val="00FA1F54"/>
    <w:rsid w:val="00FA211C"/>
    <w:rsid w:val="00FA27C9"/>
    <w:rsid w:val="00FA4598"/>
    <w:rsid w:val="00FA4A77"/>
    <w:rsid w:val="00FA4E92"/>
    <w:rsid w:val="00FA51B5"/>
    <w:rsid w:val="00FA6AE0"/>
    <w:rsid w:val="00FA7E00"/>
    <w:rsid w:val="00FB05EC"/>
    <w:rsid w:val="00FB0D25"/>
    <w:rsid w:val="00FB0D81"/>
    <w:rsid w:val="00FB22C2"/>
    <w:rsid w:val="00FB2780"/>
    <w:rsid w:val="00FB304A"/>
    <w:rsid w:val="00FB3D7F"/>
    <w:rsid w:val="00FB58EE"/>
    <w:rsid w:val="00FB690F"/>
    <w:rsid w:val="00FC0636"/>
    <w:rsid w:val="00FC0C00"/>
    <w:rsid w:val="00FC124C"/>
    <w:rsid w:val="00FC160B"/>
    <w:rsid w:val="00FC2D42"/>
    <w:rsid w:val="00FC3F2F"/>
    <w:rsid w:val="00FC406C"/>
    <w:rsid w:val="00FC43BB"/>
    <w:rsid w:val="00FC46E1"/>
    <w:rsid w:val="00FC4783"/>
    <w:rsid w:val="00FC4790"/>
    <w:rsid w:val="00FC5BB9"/>
    <w:rsid w:val="00FC5C21"/>
    <w:rsid w:val="00FC63AD"/>
    <w:rsid w:val="00FC6C48"/>
    <w:rsid w:val="00FC6FEB"/>
    <w:rsid w:val="00FC706E"/>
    <w:rsid w:val="00FC7667"/>
    <w:rsid w:val="00FC7750"/>
    <w:rsid w:val="00FC7CAB"/>
    <w:rsid w:val="00FC7E13"/>
    <w:rsid w:val="00FD010F"/>
    <w:rsid w:val="00FD0422"/>
    <w:rsid w:val="00FD171F"/>
    <w:rsid w:val="00FD1A30"/>
    <w:rsid w:val="00FD20C7"/>
    <w:rsid w:val="00FD2246"/>
    <w:rsid w:val="00FD24CF"/>
    <w:rsid w:val="00FD392D"/>
    <w:rsid w:val="00FD3CFE"/>
    <w:rsid w:val="00FD4B67"/>
    <w:rsid w:val="00FD5946"/>
    <w:rsid w:val="00FD5962"/>
    <w:rsid w:val="00FD62D7"/>
    <w:rsid w:val="00FD66FA"/>
    <w:rsid w:val="00FD6980"/>
    <w:rsid w:val="00FD6B15"/>
    <w:rsid w:val="00FD7658"/>
    <w:rsid w:val="00FE0187"/>
    <w:rsid w:val="00FE0F4B"/>
    <w:rsid w:val="00FE1AD2"/>
    <w:rsid w:val="00FE2673"/>
    <w:rsid w:val="00FE52BC"/>
    <w:rsid w:val="00FE5C38"/>
    <w:rsid w:val="00FF061E"/>
    <w:rsid w:val="00FF0719"/>
    <w:rsid w:val="00FF2347"/>
    <w:rsid w:val="00FF271A"/>
    <w:rsid w:val="00FF2F42"/>
    <w:rsid w:val="00FF35E2"/>
    <w:rsid w:val="00FF3B6A"/>
    <w:rsid w:val="00FF535C"/>
    <w:rsid w:val="00FF5A89"/>
    <w:rsid w:val="00FF5FEC"/>
    <w:rsid w:val="00FF6AEF"/>
    <w:rsid w:val="00FF72D9"/>
    <w:rsid w:val="00FF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C81E0"/>
  <w15:docId w15:val="{5ED1C2FA-151B-49B4-818E-CD49F406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00D3C"/>
  </w:style>
  <w:style w:type="paragraph" w:styleId="1">
    <w:name w:val="heading 1"/>
    <w:basedOn w:val="a0"/>
    <w:next w:val="a0"/>
    <w:link w:val="10"/>
    <w:qFormat/>
    <w:rsid w:val="0084728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0D414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0D414A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0D414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472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0"/>
    <w:link w:val="a5"/>
    <w:unhideWhenUsed/>
    <w:rsid w:val="00847287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semiHidden/>
    <w:rsid w:val="00847287"/>
  </w:style>
  <w:style w:type="paragraph" w:styleId="a6">
    <w:name w:val="List Paragraph"/>
    <w:aliases w:val="Варианты ответов"/>
    <w:basedOn w:val="a0"/>
    <w:link w:val="a7"/>
    <w:uiPriority w:val="34"/>
    <w:qFormat/>
    <w:rsid w:val="00847287"/>
    <w:pPr>
      <w:ind w:left="720"/>
      <w:contextualSpacing/>
    </w:pPr>
  </w:style>
  <w:style w:type="character" w:customStyle="1" w:styleId="a8">
    <w:name w:val="Текст выноски Знак"/>
    <w:basedOn w:val="a1"/>
    <w:link w:val="a9"/>
    <w:semiHidden/>
    <w:rsid w:val="00847287"/>
    <w:rPr>
      <w:rFonts w:ascii="Tahoma" w:hAnsi="Tahoma" w:cs="Tahoma"/>
      <w:sz w:val="16"/>
      <w:szCs w:val="16"/>
    </w:rPr>
  </w:style>
  <w:style w:type="paragraph" w:styleId="a9">
    <w:name w:val="Balloon Text"/>
    <w:basedOn w:val="a0"/>
    <w:link w:val="a8"/>
    <w:semiHidden/>
    <w:unhideWhenUsed/>
    <w:rsid w:val="00847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1"/>
    <w:uiPriority w:val="99"/>
    <w:semiHidden/>
    <w:rsid w:val="00847287"/>
    <w:rPr>
      <w:rFonts w:ascii="Tahoma" w:hAnsi="Tahoma" w:cs="Tahoma"/>
      <w:sz w:val="16"/>
      <w:szCs w:val="16"/>
    </w:rPr>
  </w:style>
  <w:style w:type="character" w:customStyle="1" w:styleId="aa">
    <w:name w:val="Текст Знак"/>
    <w:basedOn w:val="a1"/>
    <w:link w:val="ab"/>
    <w:uiPriority w:val="99"/>
    <w:semiHidden/>
    <w:rsid w:val="00847287"/>
    <w:rPr>
      <w:rFonts w:ascii="Consolas" w:eastAsia="Calibri" w:hAnsi="Consolas" w:cs="Times New Roman"/>
      <w:sz w:val="21"/>
      <w:szCs w:val="21"/>
    </w:rPr>
  </w:style>
  <w:style w:type="paragraph" w:styleId="ab">
    <w:name w:val="Plain Text"/>
    <w:basedOn w:val="a0"/>
    <w:link w:val="aa"/>
    <w:uiPriority w:val="99"/>
    <w:semiHidden/>
    <w:unhideWhenUsed/>
    <w:rsid w:val="0084728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12">
    <w:name w:val="Текст Знак1"/>
    <w:basedOn w:val="a1"/>
    <w:uiPriority w:val="99"/>
    <w:semiHidden/>
    <w:rsid w:val="00847287"/>
    <w:rPr>
      <w:rFonts w:ascii="Consolas" w:hAnsi="Consolas" w:cs="Consolas"/>
      <w:sz w:val="21"/>
      <w:szCs w:val="21"/>
    </w:rPr>
  </w:style>
  <w:style w:type="table" w:styleId="ac">
    <w:name w:val="Table Grid"/>
    <w:basedOn w:val="a2"/>
    <w:rsid w:val="0084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0"/>
    <w:uiPriority w:val="99"/>
    <w:unhideWhenUsed/>
    <w:rsid w:val="00847287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0"/>
    <w:rsid w:val="00847287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0"/>
    <w:link w:val="20"/>
    <w:uiPriority w:val="99"/>
    <w:unhideWhenUsed/>
    <w:rsid w:val="00847287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847287"/>
  </w:style>
  <w:style w:type="paragraph" w:styleId="ae">
    <w:name w:val="Body Text"/>
    <w:basedOn w:val="a0"/>
    <w:link w:val="af"/>
    <w:unhideWhenUsed/>
    <w:rsid w:val="00847287"/>
    <w:pPr>
      <w:spacing w:after="120"/>
    </w:pPr>
  </w:style>
  <w:style w:type="character" w:customStyle="1" w:styleId="af">
    <w:name w:val="Основной текст Знак"/>
    <w:basedOn w:val="a1"/>
    <w:link w:val="ae"/>
    <w:rsid w:val="00847287"/>
  </w:style>
  <w:style w:type="paragraph" w:styleId="31">
    <w:name w:val="Body Text Indent 3"/>
    <w:basedOn w:val="a0"/>
    <w:link w:val="32"/>
    <w:rsid w:val="008472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8472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0"/>
    <w:link w:val="23"/>
    <w:rsid w:val="008472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847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0"/>
    <w:link w:val="af1"/>
    <w:uiPriority w:val="99"/>
    <w:unhideWhenUsed/>
    <w:rsid w:val="0084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847287"/>
  </w:style>
  <w:style w:type="paragraph" w:styleId="af2">
    <w:name w:val="footer"/>
    <w:basedOn w:val="a0"/>
    <w:link w:val="af3"/>
    <w:unhideWhenUsed/>
    <w:rsid w:val="0084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847287"/>
  </w:style>
  <w:style w:type="paragraph" w:styleId="af4">
    <w:name w:val="Title"/>
    <w:basedOn w:val="a0"/>
    <w:next w:val="a0"/>
    <w:link w:val="af5"/>
    <w:qFormat/>
    <w:rsid w:val="008472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5">
    <w:name w:val="Заголовок Знак"/>
    <w:basedOn w:val="a1"/>
    <w:link w:val="af4"/>
    <w:rsid w:val="008472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6">
    <w:name w:val="Subtitle"/>
    <w:basedOn w:val="a0"/>
    <w:next w:val="a0"/>
    <w:link w:val="af7"/>
    <w:uiPriority w:val="11"/>
    <w:qFormat/>
    <w:rsid w:val="008472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7">
    <w:name w:val="Подзаголовок Знак"/>
    <w:basedOn w:val="a1"/>
    <w:link w:val="af6"/>
    <w:uiPriority w:val="11"/>
    <w:rsid w:val="008472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8">
    <w:name w:val="No Spacing"/>
    <w:link w:val="af9"/>
    <w:uiPriority w:val="1"/>
    <w:qFormat/>
    <w:rsid w:val="00847287"/>
    <w:pPr>
      <w:spacing w:after="0" w:line="240" w:lineRule="auto"/>
    </w:pPr>
    <w:rPr>
      <w:rFonts w:eastAsiaTheme="minorEastAsia"/>
      <w:lang w:eastAsia="ru-RU"/>
    </w:rPr>
  </w:style>
  <w:style w:type="character" w:customStyle="1" w:styleId="af9">
    <w:name w:val="Без интервала Знак"/>
    <w:basedOn w:val="a1"/>
    <w:link w:val="af8"/>
    <w:uiPriority w:val="1"/>
    <w:rsid w:val="00847287"/>
    <w:rPr>
      <w:rFonts w:eastAsiaTheme="minorEastAsia"/>
      <w:lang w:eastAsia="ru-RU"/>
    </w:rPr>
  </w:style>
  <w:style w:type="table" w:customStyle="1" w:styleId="13">
    <w:name w:val="Сетка таблицы1"/>
    <w:basedOn w:val="a2"/>
    <w:next w:val="ac"/>
    <w:rsid w:val="00847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Знак"/>
    <w:basedOn w:val="a0"/>
    <w:rsid w:val="008472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4">
    <w:name w:val="Нет списка1"/>
    <w:next w:val="a3"/>
    <w:uiPriority w:val="99"/>
    <w:semiHidden/>
    <w:unhideWhenUsed/>
    <w:rsid w:val="00847287"/>
  </w:style>
  <w:style w:type="character" w:customStyle="1" w:styleId="NoSpacingChar">
    <w:name w:val="No Spacing Char"/>
    <w:link w:val="15"/>
    <w:locked/>
    <w:rsid w:val="00847287"/>
    <w:rPr>
      <w:lang w:val="en-US"/>
    </w:rPr>
  </w:style>
  <w:style w:type="paragraph" w:customStyle="1" w:styleId="15">
    <w:name w:val="Без интервала1"/>
    <w:link w:val="NoSpacingChar"/>
    <w:rsid w:val="00847287"/>
    <w:pPr>
      <w:spacing w:after="0" w:line="240" w:lineRule="auto"/>
    </w:pPr>
    <w:rPr>
      <w:lang w:val="en-US"/>
    </w:rPr>
  </w:style>
  <w:style w:type="paragraph" w:customStyle="1" w:styleId="afb">
    <w:name w:val="Доклад: основной текст"/>
    <w:basedOn w:val="a0"/>
    <w:rsid w:val="00847287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p4">
    <w:name w:val="p4"/>
    <w:basedOn w:val="a0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0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0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0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0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extracted-addressdaria-actionmail-message-map-link">
    <w:name w:val="js-extracted-address daria-action mail-message-map-link"/>
    <w:basedOn w:val="a1"/>
    <w:rsid w:val="00847287"/>
  </w:style>
  <w:style w:type="character" w:customStyle="1" w:styleId="mail-message-map-nobreak">
    <w:name w:val="mail-message-map-nobreak"/>
    <w:basedOn w:val="a1"/>
    <w:rsid w:val="00847287"/>
  </w:style>
  <w:style w:type="character" w:customStyle="1" w:styleId="s1">
    <w:name w:val="s1"/>
    <w:basedOn w:val="a1"/>
    <w:rsid w:val="00847287"/>
  </w:style>
  <w:style w:type="table" w:customStyle="1" w:styleId="24">
    <w:name w:val="Сетка таблицы2"/>
    <w:basedOn w:val="a2"/>
    <w:next w:val="ac"/>
    <w:rsid w:val="00847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c"/>
    <w:rsid w:val="00847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2">
    <w:name w:val="p2"/>
    <w:basedOn w:val="a0"/>
    <w:rsid w:val="0084728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2"/>
    <w:next w:val="ac"/>
    <w:rsid w:val="0084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rsid w:val="00E26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c"/>
    <w:rsid w:val="00406F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c">
    <w:name w:val="Emphasis"/>
    <w:basedOn w:val="a1"/>
    <w:qFormat/>
    <w:rsid w:val="009D3966"/>
    <w:rPr>
      <w:i/>
      <w:iCs/>
    </w:rPr>
  </w:style>
  <w:style w:type="character" w:styleId="afd">
    <w:name w:val="Strong"/>
    <w:basedOn w:val="a1"/>
    <w:uiPriority w:val="22"/>
    <w:qFormat/>
    <w:rsid w:val="009D3966"/>
    <w:rPr>
      <w:b/>
      <w:bCs/>
    </w:rPr>
  </w:style>
  <w:style w:type="character" w:customStyle="1" w:styleId="text">
    <w:name w:val="text"/>
    <w:basedOn w:val="a1"/>
    <w:uiPriority w:val="99"/>
    <w:rsid w:val="009057B4"/>
  </w:style>
  <w:style w:type="paragraph" w:customStyle="1" w:styleId="Style4">
    <w:name w:val="Style4"/>
    <w:basedOn w:val="a0"/>
    <w:rsid w:val="00905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5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"/>
    <w:basedOn w:val="a0"/>
    <w:rsid w:val="00011C8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sspar">
    <w:name w:val="csspar"/>
    <w:basedOn w:val="a0"/>
    <w:rsid w:val="00334897"/>
    <w:pPr>
      <w:suppressAutoHyphens/>
      <w:spacing w:before="280" w:after="280" w:line="240" w:lineRule="auto"/>
      <w:ind w:firstLine="284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nsPlusNonformat">
    <w:name w:val="ConsPlusNonformat"/>
    <w:rsid w:val="003348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annotation reference"/>
    <w:basedOn w:val="a1"/>
    <w:uiPriority w:val="99"/>
    <w:semiHidden/>
    <w:unhideWhenUsed/>
    <w:rsid w:val="001D6FF3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1D6FF3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1D6FF3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D6FF3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D6FF3"/>
    <w:rPr>
      <w:b/>
      <w:bCs/>
      <w:sz w:val="20"/>
      <w:szCs w:val="20"/>
    </w:rPr>
  </w:style>
  <w:style w:type="paragraph" w:styleId="34">
    <w:name w:val="Body Text 3"/>
    <w:basedOn w:val="a0"/>
    <w:link w:val="35"/>
    <w:unhideWhenUsed/>
    <w:rsid w:val="00E82FBA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rsid w:val="00E82FBA"/>
    <w:rPr>
      <w:rFonts w:ascii="Calibri" w:eastAsia="Calibri" w:hAnsi="Calibri" w:cs="Times New Roman"/>
      <w:sz w:val="16"/>
      <w:szCs w:val="16"/>
    </w:rPr>
  </w:style>
  <w:style w:type="paragraph" w:customStyle="1" w:styleId="aff4">
    <w:name w:val="Знак"/>
    <w:basedOn w:val="a0"/>
    <w:rsid w:val="000037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5">
    <w:name w:val="Hyperlink"/>
    <w:basedOn w:val="a1"/>
    <w:uiPriority w:val="99"/>
    <w:rsid w:val="00B519EE"/>
    <w:rPr>
      <w:color w:val="0000FF"/>
      <w:u w:val="single"/>
    </w:rPr>
  </w:style>
  <w:style w:type="character" w:customStyle="1" w:styleId="c1">
    <w:name w:val="c1"/>
    <w:basedOn w:val="a1"/>
    <w:rsid w:val="00DF01EB"/>
    <w:rPr>
      <w:rFonts w:cs="Times New Roman"/>
    </w:rPr>
  </w:style>
  <w:style w:type="paragraph" w:customStyle="1" w:styleId="aff6">
    <w:name w:val="Знак"/>
    <w:basedOn w:val="a0"/>
    <w:rsid w:val="005C39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Абзац списка Знак"/>
    <w:aliases w:val="Варианты ответов Знак"/>
    <w:basedOn w:val="a1"/>
    <w:link w:val="a6"/>
    <w:uiPriority w:val="34"/>
    <w:rsid w:val="00764F49"/>
  </w:style>
  <w:style w:type="paragraph" w:customStyle="1" w:styleId="ConsPlusNormal">
    <w:name w:val="ConsPlusNormal"/>
    <w:link w:val="ConsPlusNormal0"/>
    <w:rsid w:val="00FF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FF061E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rsid w:val="00FF061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7">
    <w:name w:val="Знак"/>
    <w:basedOn w:val="a0"/>
    <w:rsid w:val="007A40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662B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f8">
    <w:name w:val="Знак"/>
    <w:basedOn w:val="a0"/>
    <w:rsid w:val="005170F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8B6DF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B6DF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705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9">
    <w:name w:val="Знак"/>
    <w:basedOn w:val="a0"/>
    <w:rsid w:val="00513B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1"/>
    <w:link w:val="3"/>
    <w:rsid w:val="000D41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0D41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D414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Normal">
    <w:name w:val="ConsNormal"/>
    <w:rsid w:val="000D41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a">
    <w:name w:val="page number"/>
    <w:basedOn w:val="a1"/>
    <w:rsid w:val="000D414A"/>
  </w:style>
  <w:style w:type="paragraph" w:customStyle="1" w:styleId="affb">
    <w:name w:val="Знак"/>
    <w:basedOn w:val="a0"/>
    <w:rsid w:val="000D414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c">
    <w:name w:val="footnote text"/>
    <w:basedOn w:val="a0"/>
    <w:link w:val="affd"/>
    <w:uiPriority w:val="99"/>
    <w:semiHidden/>
    <w:unhideWhenUsed/>
    <w:rsid w:val="004B0AC5"/>
    <w:pPr>
      <w:spacing w:after="0" w:line="240" w:lineRule="auto"/>
    </w:pPr>
    <w:rPr>
      <w:sz w:val="20"/>
      <w:szCs w:val="20"/>
    </w:rPr>
  </w:style>
  <w:style w:type="character" w:customStyle="1" w:styleId="affd">
    <w:name w:val="Текст сноски Знак"/>
    <w:basedOn w:val="a1"/>
    <w:link w:val="affc"/>
    <w:uiPriority w:val="99"/>
    <w:semiHidden/>
    <w:rsid w:val="004B0AC5"/>
    <w:rPr>
      <w:sz w:val="20"/>
      <w:szCs w:val="20"/>
    </w:rPr>
  </w:style>
  <w:style w:type="character" w:styleId="affe">
    <w:name w:val="footnote reference"/>
    <w:basedOn w:val="a1"/>
    <w:uiPriority w:val="99"/>
    <w:semiHidden/>
    <w:unhideWhenUsed/>
    <w:rsid w:val="004B0AC5"/>
    <w:rPr>
      <w:vertAlign w:val="superscript"/>
    </w:rPr>
  </w:style>
  <w:style w:type="paragraph" w:customStyle="1" w:styleId="afff">
    <w:name w:val="Знак"/>
    <w:basedOn w:val="a0"/>
    <w:rsid w:val="001776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List Bullet"/>
    <w:basedOn w:val="a0"/>
    <w:uiPriority w:val="99"/>
    <w:unhideWhenUsed/>
    <w:rsid w:val="0005598B"/>
    <w:pPr>
      <w:numPr>
        <w:numId w:val="39"/>
      </w:numPr>
      <w:contextualSpacing/>
    </w:pPr>
    <w:rPr>
      <w:rFonts w:ascii="Calibri" w:eastAsia="Calibri" w:hAnsi="Calibri" w:cs="Times New Roman"/>
    </w:rPr>
  </w:style>
  <w:style w:type="character" w:customStyle="1" w:styleId="layout">
    <w:name w:val="layout"/>
    <w:basedOn w:val="a1"/>
    <w:rsid w:val="00FC124C"/>
  </w:style>
  <w:style w:type="paragraph" w:customStyle="1" w:styleId="afff0">
    <w:name w:val="Знак"/>
    <w:basedOn w:val="a0"/>
    <w:rsid w:val="002A25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1">
    <w:name w:val="Знак"/>
    <w:basedOn w:val="a0"/>
    <w:rsid w:val="00AF61A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7">
    <w:name w:val="Font Style17"/>
    <w:rsid w:val="00197FA3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rsid w:val="00197FA3"/>
    <w:rPr>
      <w:rFonts w:ascii="Times New Roman" w:hAnsi="Times New Roman" w:cs="Times New Roman" w:hint="default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636">
                  <w:marLeft w:val="100"/>
                  <w:marRight w:val="100"/>
                  <w:marTop w:val="200"/>
                  <w:marBottom w:val="8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0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7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7DE5F-1213-42C7-9188-575CD6EC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7755</Words>
  <Characters>44207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4</cp:revision>
  <cp:lastPrinted>2025-11-14T08:07:00Z</cp:lastPrinted>
  <dcterms:created xsi:type="dcterms:W3CDTF">2025-11-14T07:57:00Z</dcterms:created>
  <dcterms:modified xsi:type="dcterms:W3CDTF">2025-11-14T08:38:00Z</dcterms:modified>
</cp:coreProperties>
</file>